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fe5f" w14:textId="729f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XXVIII сессии Каражалского городского маслихата от 31 марта 2014 года № 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ХXXXIX сессии Каражалского городского маслихата Карагандинской области от 17 марта 2016 года № 420. Зарегистрировано Департаментом юстиции Карагандинской области 14 апреля 2016 года № 3752. Утратило силу решением Каражалского городского маслихата Карагандинской области от 29 июля 2020 года № 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Каражалского городского маслихата Карагандинской области от 29.07.2020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Каражалского городского маслихата от 31 марта 2014 года № 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(зарегистрировано в Реестре государственной регистрации нормативных правовых актов за номером 2593, опубликовано в информационно-правовой системе "Әділет" 11 мая 2014 года, в газете "Қазыналы өңір" от 26 апреля 2014 года № 18 (690)),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Каражал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уполномоченная организация - некоммерческое акционерное общество "Государственная корпорация "Правительство для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"11. Социальная помощь при наступлении трудной жизненной ситуации предоставляется лицам (семьям) при наличии среднедушевого дохода, не превышающего порога 0,6 кратном отношении к прожиточному минимуму.";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"17-1. При обращении заявителя за социальной помощью на основе социального контракта проводится собеседование с гражданином.";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"27-1. Социальная помощь на основе социального контракта предоставляется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на срок действия социального контракта активизации семьи и выплачивается ежемесячно или единовременно за три месяца по заявлению претендента.";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"27-2.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23 февраля 2015 года № 88 "Об утверждении формы социального контракта активизации семьи и индивидуального плана помощи семье" (зарегистрировано в Реестре государственной регистрации нормативных правовых актов за № 10474).";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27-3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"27-3.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27-4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"27-4. Социальный контракт активизации семьи заключается в двух экземплярах, один из которых выдается заявителю под роспись в журнале регистрации, второй – хранится в уполномоченном органе, заключившим социальный контракт активизации семьи.";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XXХХIХ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