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f6dd" w14:textId="78ef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февраля 2016 года № 431. Зарегистрировано Департаментом юстиции Карагандинской области 3 марта 2016 года № 3690. Утратило силу решением Сатпаевского городского маслихата Карагандинской области от 23 февраля 2017 года №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23.02.2017 № 135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на 2016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учащимся общеобразовательных учебных заведений с девятого по одиннадцатый классы включительно – с оплатой 50%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учащимся профессиональных школ, колледжей, высших учебных заведений очной формы обучения – с оплатой 50%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учащимся общеобразовательных учебных заведений с первого по одиннадцатый классы включительно, профессиональных школ, колледжей, высших учебных заведений очной формы обучения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с ограниченными возможностями в развитии, инвалиды и инвалиды с детства,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находящиеся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проживающие в школах-интернатах общего и санаторного типов, интернатах при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воспитывающиеся и обучающиеся в специализированных интернатных организациях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неполных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февраля 2015 года № 318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№ 3052, опубликовано в газете "Шарайна" от 27 марта 2015 года № 12 (2150) и в информационно-правовой системе "Әділет" 30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Мурзакануров Султанбек Алиевич).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