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f468" w14:textId="e19f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Сатпаевского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29 апреля 2016 года № 31. Зарегистрировано Департаментом юстиции Карагандинской области 24 мая 2016 года № 3819. Утратило силу решением Сатпаевского городского маслихата Карагандинской области от 9 октября 2017 года № 209</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Сатпаевского городского маслихата Карагандинской области от 09.10.2017 № 209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Сатпаевский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Сатпаевского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Кунедилов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Сатпаевского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апреля 2016 года № 31</w:t>
            </w:r>
          </w:p>
        </w:tc>
      </w:tr>
    </w:tbl>
    <w:bookmarkStart w:name="z9" w:id="1"/>
    <w:p>
      <w:pPr>
        <w:spacing w:after="0"/>
        <w:ind w:left="0"/>
        <w:jc w:val="left"/>
      </w:pPr>
      <w:r>
        <w:rPr>
          <w:rFonts w:ascii="Times New Roman"/>
          <w:b/>
          <w:i w:val="false"/>
          <w:color w:val="000000"/>
        </w:rPr>
        <w:t xml:space="preserve"> Регламент Сатпаевского городского маслихата</w:t>
      </w:r>
    </w:p>
    <w:bookmarkEnd w:id="1"/>
    <w:bookmarkStart w:name="z10" w:id="2"/>
    <w:p>
      <w:pPr>
        <w:spacing w:after="0"/>
        <w:ind w:left="0"/>
        <w:jc w:val="left"/>
      </w:pPr>
      <w:r>
        <w:rPr>
          <w:rFonts w:ascii="Times New Roman"/>
          <w:b/>
          <w:i w:val="false"/>
          <w:color w:val="000000"/>
        </w:rPr>
        <w:t xml:space="preserve"> Глава 1. Общие положения</w:t>
      </w:r>
    </w:p>
    <w:bookmarkEnd w:id="2"/>
    <w:bookmarkStart w:name="z11" w:id="3"/>
    <w:p>
      <w:pPr>
        <w:spacing w:after="0"/>
        <w:ind w:left="0"/>
        <w:jc w:val="both"/>
      </w:pPr>
      <w:r>
        <w:rPr>
          <w:rFonts w:ascii="Times New Roman"/>
          <w:b w:val="false"/>
          <w:i w:val="false"/>
          <w:color w:val="000000"/>
          <w:sz w:val="28"/>
        </w:rPr>
        <w:t xml:space="preserve">
      1. Настоящий Регламент Сатпаевского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Сатпаевский городской маслихат (местный представительный орган) –выборный орган, избираемый населением города Сатпаев,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3"/>
    <w:bookmarkStart w:name="z14" w:id="4"/>
    <w:p>
      <w:pPr>
        <w:spacing w:after="0"/>
        <w:ind w:left="0"/>
        <w:jc w:val="left"/>
      </w:pPr>
      <w:r>
        <w:rPr>
          <w:rFonts w:ascii="Times New Roman"/>
          <w:b/>
          <w:i w:val="false"/>
          <w:color w:val="000000"/>
        </w:rPr>
        <w:t xml:space="preserve"> Глава 2. Порядок проведения сессии маслихата</w:t>
      </w:r>
    </w:p>
    <w:bookmarkEnd w:id="4"/>
    <w:bookmarkStart w:name="z15" w:id="5"/>
    <w:p>
      <w:pPr>
        <w:spacing w:after="0"/>
        <w:ind w:left="0"/>
        <w:jc w:val="left"/>
      </w:pPr>
      <w:r>
        <w:rPr>
          <w:rFonts w:ascii="Times New Roman"/>
          <w:b/>
          <w:i w:val="false"/>
          <w:color w:val="000000"/>
        </w:rPr>
        <w:t xml:space="preserve"> Параграф 1. Сессии маслихата</w:t>
      </w:r>
    </w:p>
    <w:bookmarkEnd w:id="5"/>
    <w:bookmarkStart w:name="z16"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xml:space="preserve">
      </w:t>
      </w:r>
      <w:r>
        <w:rPr>
          <w:rFonts w:ascii="Times New Roman"/>
          <w:b w:val="false"/>
          <w:i w:val="false"/>
          <w:color w:val="000000"/>
          <w:sz w:val="28"/>
        </w:rPr>
        <w:t>В работе сессии по решению маслихата может быть сделан перерыв на срок, установленный городским маслихатом, но не превышающий пятнадцати календарных дней. Продолжительность сессии определяется городским маслихатом.</w:t>
      </w:r>
      <w:r>
        <w:br/>
      </w:r>
      <w:r>
        <w:rPr>
          <w:rFonts w:ascii="Times New Roman"/>
          <w:b w:val="false"/>
          <w:i w:val="false"/>
          <w:color w:val="000000"/>
          <w:sz w:val="28"/>
        </w:rPr>
        <w:t xml:space="preserve">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xml:space="preserve">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w:t>
      </w:r>
      <w:r>
        <w:br/>
      </w:r>
      <w:r>
        <w:rPr>
          <w:rFonts w:ascii="Times New Roman"/>
          <w:b w:val="false"/>
          <w:i w:val="false"/>
          <w:color w:val="000000"/>
          <w:sz w:val="28"/>
        </w:rPr>
        <w:t xml:space="preserve">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 xml:space="preserve">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w:t>
      </w:r>
      <w:r>
        <w:br/>
      </w:r>
      <w:r>
        <w:rPr>
          <w:rFonts w:ascii="Times New Roman"/>
          <w:b w:val="false"/>
          <w:i w:val="false"/>
          <w:color w:val="000000"/>
          <w:sz w:val="28"/>
        </w:rPr>
        <w:t xml:space="preserve">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r>
        <w:br/>
      </w:r>
      <w:r>
        <w:rPr>
          <w:rFonts w:ascii="Times New Roman"/>
          <w:b w:val="false"/>
          <w:i w:val="false"/>
          <w:color w:val="000000"/>
          <w:sz w:val="28"/>
        </w:rPr>
        <w:t xml:space="preserve">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xml:space="preserve">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xml:space="preserve">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xml:space="preserve">
      </w:t>
      </w:r>
      <w:r>
        <w:rPr>
          <w:rFonts w:ascii="Times New Roman"/>
          <w:b w:val="false"/>
          <w:i w:val="false"/>
          <w:color w:val="000000"/>
          <w:sz w:val="28"/>
        </w:rPr>
        <w:t>13. По вопросам, относящимся к ведению маслихата, на сессии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xml:space="preserve">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Утренние заседания проводятся с 10 до 13 часов. Вечерние с 14 до 18 часов с 10 минутным перерывом через каждые 1,5 часа работы. Своим решением маслихат может определить иное время для своих заседаний.</w:t>
      </w:r>
      <w:r>
        <w:br/>
      </w:r>
      <w:r>
        <w:rPr>
          <w:rFonts w:ascii="Times New Roman"/>
          <w:b w:val="false"/>
          <w:i w:val="false"/>
          <w:color w:val="000000"/>
          <w:sz w:val="28"/>
        </w:rPr>
        <w:t xml:space="preserve">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w:t>
      </w:r>
      <w:r>
        <w:rPr>
          <w:rFonts w:ascii="Times New Roman"/>
          <w:b w:val="false"/>
          <w:i w:val="false"/>
          <w:color w:val="000000"/>
          <w:sz w:val="28"/>
        </w:rPr>
        <w:t>16. Время для доклада, содоклада и заключительного слова согласуется председательствующим с докладчиками:</w:t>
      </w:r>
      <w:r>
        <w:br/>
      </w:r>
      <w:r>
        <w:rPr>
          <w:rFonts w:ascii="Times New Roman"/>
          <w:b w:val="false"/>
          <w:i w:val="false"/>
          <w:color w:val="000000"/>
          <w:sz w:val="28"/>
        </w:rPr>
        <w:t xml:space="preserve">
      </w:t>
      </w:r>
      <w:r>
        <w:rPr>
          <w:rFonts w:ascii="Times New Roman"/>
          <w:b w:val="false"/>
          <w:i w:val="false"/>
          <w:color w:val="000000"/>
          <w:sz w:val="28"/>
        </w:rPr>
        <w:t>1) для докладов до 45 минут;</w:t>
      </w:r>
      <w:r>
        <w:br/>
      </w:r>
      <w:r>
        <w:rPr>
          <w:rFonts w:ascii="Times New Roman"/>
          <w:b w:val="false"/>
          <w:i w:val="false"/>
          <w:color w:val="000000"/>
          <w:sz w:val="28"/>
        </w:rPr>
        <w:t xml:space="preserve">
      </w:t>
      </w:r>
      <w:r>
        <w:rPr>
          <w:rFonts w:ascii="Times New Roman"/>
          <w:b w:val="false"/>
          <w:i w:val="false"/>
          <w:color w:val="000000"/>
          <w:sz w:val="28"/>
        </w:rPr>
        <w:t>2) для содоклада до 20 минут;</w:t>
      </w:r>
      <w:r>
        <w:br/>
      </w:r>
      <w:r>
        <w:rPr>
          <w:rFonts w:ascii="Times New Roman"/>
          <w:b w:val="false"/>
          <w:i w:val="false"/>
          <w:color w:val="000000"/>
          <w:sz w:val="28"/>
        </w:rPr>
        <w:t xml:space="preserve">
      </w:t>
      </w:r>
      <w:r>
        <w:rPr>
          <w:rFonts w:ascii="Times New Roman"/>
          <w:b w:val="false"/>
          <w:i w:val="false"/>
          <w:color w:val="000000"/>
          <w:sz w:val="28"/>
        </w:rPr>
        <w:t>3) для заключительного слова до 15 минут.</w:t>
      </w:r>
      <w:r>
        <w:br/>
      </w:r>
      <w:r>
        <w:rPr>
          <w:rFonts w:ascii="Times New Roman"/>
          <w:b w:val="false"/>
          <w:i w:val="false"/>
          <w:color w:val="000000"/>
          <w:sz w:val="28"/>
        </w:rPr>
        <w:t xml:space="preserve">
      </w:t>
      </w:r>
      <w:r>
        <w:rPr>
          <w:rFonts w:ascii="Times New Roman"/>
          <w:b w:val="false"/>
          <w:i w:val="false"/>
          <w:color w:val="000000"/>
          <w:sz w:val="28"/>
        </w:rPr>
        <w:t>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xml:space="preserve">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xml:space="preserve">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6"/>
    <w:bookmarkStart w:name="z48" w:id="7"/>
    <w:p>
      <w:pPr>
        <w:spacing w:after="0"/>
        <w:ind w:left="0"/>
        <w:jc w:val="left"/>
      </w:pPr>
      <w:r>
        <w:rPr>
          <w:rFonts w:ascii="Times New Roman"/>
          <w:b/>
          <w:i w:val="false"/>
          <w:color w:val="000000"/>
        </w:rPr>
        <w:t xml:space="preserve"> Параграф 2. Порядок принятия актов маслихата</w:t>
      </w:r>
    </w:p>
    <w:bookmarkEnd w:id="7"/>
    <w:bookmarkStart w:name="z49" w:id="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xml:space="preserve">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xml:space="preserve">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w:t>
      </w:r>
      <w:r>
        <w:rPr>
          <w:rFonts w:ascii="Times New Roman"/>
          <w:b w:val="false"/>
          <w:i w:val="false"/>
          <w:color w:val="000000"/>
          <w:sz w:val="28"/>
        </w:rPr>
        <w:t>В случаях, предусмотренных законодательством Республики Казахстан, по представлению исполнительного органа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20. Направляемые в маслихат материалы по проекту решения должны включать:</w:t>
      </w:r>
      <w:r>
        <w:br/>
      </w:r>
      <w:r>
        <w:rPr>
          <w:rFonts w:ascii="Times New Roman"/>
          <w:b w:val="false"/>
          <w:i w:val="false"/>
          <w:color w:val="000000"/>
          <w:sz w:val="28"/>
        </w:rPr>
        <w:t xml:space="preserve">
      </w:t>
      </w:r>
      <w:r>
        <w:rPr>
          <w:rFonts w:ascii="Times New Roman"/>
          <w:b w:val="false"/>
          <w:i w:val="false"/>
          <w:color w:val="000000"/>
          <w:sz w:val="28"/>
        </w:rPr>
        <w:t>1) проект решения;</w:t>
      </w:r>
      <w:r>
        <w:br/>
      </w:r>
      <w:r>
        <w:rPr>
          <w:rFonts w:ascii="Times New Roman"/>
          <w:b w:val="false"/>
          <w:i w:val="false"/>
          <w:color w:val="000000"/>
          <w:sz w:val="28"/>
        </w:rPr>
        <w:t xml:space="preserve">
      </w:t>
      </w:r>
      <w:r>
        <w:rPr>
          <w:rFonts w:ascii="Times New Roman"/>
          <w:b w:val="false"/>
          <w:i w:val="false"/>
          <w:color w:val="000000"/>
          <w:sz w:val="28"/>
        </w:rPr>
        <w:t>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r>
        <w:br/>
      </w:r>
      <w:r>
        <w:rPr>
          <w:rFonts w:ascii="Times New Roman"/>
          <w:b w:val="false"/>
          <w:i w:val="false"/>
          <w:color w:val="000000"/>
          <w:sz w:val="28"/>
        </w:rPr>
        <w:t xml:space="preserve">
      </w:t>
      </w:r>
      <w:r>
        <w:rPr>
          <w:rFonts w:ascii="Times New Roman"/>
          <w:b w:val="false"/>
          <w:i w:val="false"/>
          <w:color w:val="000000"/>
          <w:sz w:val="28"/>
        </w:rPr>
        <w:t>3) финансово-экономический расчет, если это требует материальных затрат;</w:t>
      </w:r>
      <w:r>
        <w:br/>
      </w:r>
      <w:r>
        <w:rPr>
          <w:rFonts w:ascii="Times New Roman"/>
          <w:b w:val="false"/>
          <w:i w:val="false"/>
          <w:color w:val="000000"/>
          <w:sz w:val="28"/>
        </w:rPr>
        <w:t xml:space="preserve">
      </w:t>
      </w:r>
      <w:r>
        <w:rPr>
          <w:rFonts w:ascii="Times New Roman"/>
          <w:b w:val="false"/>
          <w:i w:val="false"/>
          <w:color w:val="000000"/>
          <w:sz w:val="28"/>
        </w:rPr>
        <w:t>4) при направлении проектов решений исполнительным органом заключения государственно-правового отдела аппарата акима города на соответствие действующему законодательству;</w:t>
      </w:r>
      <w:r>
        <w:br/>
      </w:r>
      <w:r>
        <w:rPr>
          <w:rFonts w:ascii="Times New Roman"/>
          <w:b w:val="false"/>
          <w:i w:val="false"/>
          <w:color w:val="000000"/>
          <w:sz w:val="28"/>
        </w:rPr>
        <w:t xml:space="preserve">
      </w:t>
      </w:r>
      <w:r>
        <w:rPr>
          <w:rFonts w:ascii="Times New Roman"/>
          <w:b w:val="false"/>
          <w:i w:val="false"/>
          <w:color w:val="000000"/>
          <w:sz w:val="28"/>
        </w:rPr>
        <w:t>5) согласование с заинтересованными органами, визы их руководителей.</w:t>
      </w:r>
      <w:r>
        <w:br/>
      </w:r>
      <w:r>
        <w:rPr>
          <w:rFonts w:ascii="Times New Roman"/>
          <w:b w:val="false"/>
          <w:i w:val="false"/>
          <w:color w:val="000000"/>
          <w:sz w:val="28"/>
        </w:rPr>
        <w:t xml:space="preserve">
      </w:t>
      </w:r>
      <w:r>
        <w:rPr>
          <w:rFonts w:ascii="Times New Roman"/>
          <w:b w:val="false"/>
          <w:i w:val="false"/>
          <w:color w:val="000000"/>
          <w:sz w:val="28"/>
        </w:rPr>
        <w:t>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r>
        <w:br/>
      </w:r>
      <w:r>
        <w:rPr>
          <w:rFonts w:ascii="Times New Roman"/>
          <w:b w:val="false"/>
          <w:i w:val="false"/>
          <w:color w:val="000000"/>
          <w:sz w:val="28"/>
        </w:rPr>
        <w:t xml:space="preserve">
      </w:t>
      </w:r>
      <w:r>
        <w:rPr>
          <w:rFonts w:ascii="Times New Roman"/>
          <w:b w:val="false"/>
          <w:i w:val="false"/>
          <w:color w:val="000000"/>
          <w:sz w:val="28"/>
        </w:rPr>
        <w:t>Проекты решений, а также приложения полистно парафируются первым руководителем органа, разработавшего проект.</w:t>
      </w:r>
      <w:r>
        <w:br/>
      </w:r>
      <w:r>
        <w:rPr>
          <w:rFonts w:ascii="Times New Roman"/>
          <w:b w:val="false"/>
          <w:i w:val="false"/>
          <w:color w:val="000000"/>
          <w:sz w:val="28"/>
        </w:rPr>
        <w:t xml:space="preserve">
      </w:t>
      </w:r>
      <w:r>
        <w:rPr>
          <w:rFonts w:ascii="Times New Roman"/>
          <w:b w:val="false"/>
          <w:i w:val="false"/>
          <w:color w:val="000000"/>
          <w:sz w:val="28"/>
        </w:rPr>
        <w:t>21.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22. При проведении открытого голосования подсчет голосов поручается счетной комиссии.</w:t>
      </w:r>
      <w:r>
        <w:br/>
      </w:r>
      <w:r>
        <w:rPr>
          <w:rFonts w:ascii="Times New Roman"/>
          <w:b w:val="false"/>
          <w:i w:val="false"/>
          <w:color w:val="000000"/>
          <w:sz w:val="28"/>
        </w:rPr>
        <w:t xml:space="preserve">
      </w:t>
      </w:r>
      <w:r>
        <w:rPr>
          <w:rFonts w:ascii="Times New Roman"/>
          <w:b w:val="false"/>
          <w:i w:val="false"/>
          <w:color w:val="000000"/>
          <w:sz w:val="28"/>
        </w:rPr>
        <w:t>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r>
        <w:br/>
      </w:r>
      <w:r>
        <w:rPr>
          <w:rFonts w:ascii="Times New Roman"/>
          <w:b w:val="false"/>
          <w:i w:val="false"/>
          <w:color w:val="000000"/>
          <w:sz w:val="28"/>
        </w:rPr>
        <w:t xml:space="preserve">
      </w:t>
      </w:r>
      <w:r>
        <w:rPr>
          <w:rFonts w:ascii="Times New Roman"/>
          <w:b w:val="false"/>
          <w:i w:val="false"/>
          <w:color w:val="000000"/>
          <w:sz w:val="28"/>
        </w:rPr>
        <w:t>23.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w:t>
      </w:r>
      <w:r>
        <w:rPr>
          <w:rFonts w:ascii="Times New Roman"/>
          <w:b w:val="false"/>
          <w:i w:val="false"/>
          <w:color w:val="000000"/>
          <w:sz w:val="28"/>
        </w:rPr>
        <w:t>24.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xml:space="preserve">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xml:space="preserve">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25.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26.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xml:space="preserve">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xml:space="preserve">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w:t>
      </w:r>
      <w:r>
        <w:rPr>
          <w:rFonts w:ascii="Times New Roman"/>
          <w:b w:val="false"/>
          <w:i w:val="false"/>
          <w:color w:val="000000"/>
          <w:sz w:val="28"/>
        </w:rPr>
        <w:t>27.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xml:space="preserve">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xml:space="preserve">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xml:space="preserve">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28.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xml:space="preserve">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29. Проекты планов, программ социально-экономического развития территории,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w:t>
      </w:r>
      <w:r>
        <w:rPr>
          <w:rFonts w:ascii="Times New Roman"/>
          <w:b w:val="false"/>
          <w:i w:val="false"/>
          <w:color w:val="000000"/>
          <w:sz w:val="28"/>
        </w:rPr>
        <w:t>30.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xml:space="preserve">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xml:space="preserve">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xml:space="preserve">
      </w:t>
      </w:r>
      <w:r>
        <w:rPr>
          <w:rFonts w:ascii="Times New Roman"/>
          <w:b w:val="false"/>
          <w:i w:val="false"/>
          <w:color w:val="000000"/>
          <w:sz w:val="28"/>
        </w:rPr>
        <w:t>Бюджет города утверждается городским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31.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32.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8"/>
    <w:bookmarkStart w:name="z87" w:id="9"/>
    <w:p>
      <w:pPr>
        <w:spacing w:after="0"/>
        <w:ind w:left="0"/>
        <w:jc w:val="left"/>
      </w:pPr>
      <w:r>
        <w:rPr>
          <w:rFonts w:ascii="Times New Roman"/>
          <w:b/>
          <w:i w:val="false"/>
          <w:color w:val="000000"/>
        </w:rPr>
        <w:t xml:space="preserve"> Глава 3. Порядок заслушивания отчетов</w:t>
      </w:r>
    </w:p>
    <w:bookmarkEnd w:id="9"/>
    <w:bookmarkStart w:name="z88" w:id="10"/>
    <w:p>
      <w:pPr>
        <w:spacing w:after="0"/>
        <w:ind w:left="0"/>
        <w:jc w:val="both"/>
      </w:pPr>
      <w:r>
        <w:rPr>
          <w:rFonts w:ascii="Times New Roman"/>
          <w:b w:val="false"/>
          <w:i w:val="false"/>
          <w:color w:val="000000"/>
          <w:sz w:val="28"/>
        </w:rPr>
        <w:t>
      33. Маслихат осуществляет контроль за исполнением местного бюджета, программ развития города путем заслушивания отчетов акима города</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34.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xml:space="preserve">
      </w:t>
      </w:r>
      <w:r>
        <w:rPr>
          <w:rFonts w:ascii="Times New Roman"/>
          <w:b w:val="false"/>
          <w:i w:val="false"/>
          <w:color w:val="000000"/>
          <w:sz w:val="28"/>
        </w:rPr>
        <w:t>Отчет акима города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w:t>
      </w:r>
      <w:r>
        <w:rPr>
          <w:rFonts w:ascii="Times New Roman"/>
          <w:b w:val="false"/>
          <w:i w:val="false"/>
          <w:color w:val="000000"/>
          <w:sz w:val="28"/>
        </w:rPr>
        <w:t>Двукратное неутверждение маслихатом представленных акимом отчетов об исполнении планов, экономических и социальных программ развития города</w:t>
      </w:r>
      <w:r>
        <w:rPr>
          <w:rFonts w:ascii="Times New Roman"/>
          <w:b/>
          <w:i w:val="false"/>
          <w:color w:val="000000"/>
          <w:sz w:val="28"/>
        </w:rPr>
        <w:t>,</w:t>
      </w:r>
      <w:r>
        <w:rPr>
          <w:rFonts w:ascii="Times New Roman"/>
          <w:b w:val="false"/>
          <w:i w:val="false"/>
          <w:color w:val="000000"/>
          <w:sz w:val="28"/>
        </w:rPr>
        <w:t xml:space="preserve">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w:t>
      </w:r>
      <w:r>
        <w:rPr>
          <w:rFonts w:ascii="Times New Roman"/>
          <w:b w:val="false"/>
          <w:i w:val="false"/>
          <w:color w:val="000000"/>
          <w:sz w:val="28"/>
        </w:rPr>
        <w:t>35.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 xml:space="preserve">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 </w:t>
      </w:r>
      <w:r>
        <w:br/>
      </w:r>
      <w:r>
        <w:rPr>
          <w:rFonts w:ascii="Times New Roman"/>
          <w:b w:val="false"/>
          <w:i w:val="false"/>
          <w:color w:val="000000"/>
          <w:sz w:val="28"/>
        </w:rPr>
        <w:t xml:space="preserve">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w:t>
      </w:r>
      <w:r>
        <w:rPr>
          <w:rFonts w:ascii="Times New Roman"/>
          <w:b w:val="false"/>
          <w:i w:val="false"/>
          <w:color w:val="000000"/>
          <w:sz w:val="28"/>
        </w:rPr>
        <w:t xml:space="preserve">36. Маслихат рассматривает годовой отчет акимата города об исполнении бюджета города за отчетный финансовый год в постоянных комиссиях маслихата в течение месяца после получения отчета ревизионной комиссии области об исполнении бюджета города. </w:t>
      </w:r>
      <w:r>
        <w:br/>
      </w:r>
      <w:r>
        <w:rPr>
          <w:rFonts w:ascii="Times New Roman"/>
          <w:b w:val="false"/>
          <w:i w:val="false"/>
          <w:color w:val="000000"/>
          <w:sz w:val="28"/>
        </w:rPr>
        <w:t xml:space="preserve">
      </w:t>
      </w:r>
      <w:r>
        <w:rPr>
          <w:rFonts w:ascii="Times New Roman"/>
          <w:b w:val="false"/>
          <w:i w:val="false"/>
          <w:color w:val="000000"/>
          <w:sz w:val="28"/>
        </w:rPr>
        <w:t>После рассмотрения постоянными комиссиями маслихата годовой отчет об исполнении бюджета города утверждается на сессии маслихата.</w:t>
      </w:r>
      <w:r>
        <w:br/>
      </w:r>
      <w:r>
        <w:rPr>
          <w:rFonts w:ascii="Times New Roman"/>
          <w:b w:val="false"/>
          <w:i w:val="false"/>
          <w:color w:val="000000"/>
          <w:sz w:val="28"/>
        </w:rPr>
        <w:t xml:space="preserve">
      </w:t>
      </w:r>
      <w:r>
        <w:rPr>
          <w:rFonts w:ascii="Times New Roman"/>
          <w:b w:val="false"/>
          <w:i w:val="false"/>
          <w:color w:val="000000"/>
          <w:sz w:val="28"/>
        </w:rPr>
        <w:t>37.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w:t>
      </w:r>
      <w:r>
        <w:rPr>
          <w:rFonts w:ascii="Times New Roman"/>
          <w:b w:val="false"/>
          <w:i w:val="false"/>
          <w:color w:val="000000"/>
          <w:sz w:val="28"/>
        </w:rPr>
        <w:t>Отчет маслихата представляется населению города на сходах местного сообщества группой депутатов, возглавляемой секретарем маслихата, председателями постоянных комиссий.</w:t>
      </w:r>
    </w:p>
    <w:bookmarkEnd w:id="10"/>
    <w:bookmarkStart w:name="z99" w:id="11"/>
    <w:p>
      <w:pPr>
        <w:spacing w:after="0"/>
        <w:ind w:left="0"/>
        <w:jc w:val="left"/>
      </w:pPr>
      <w:r>
        <w:rPr>
          <w:rFonts w:ascii="Times New Roman"/>
          <w:b/>
          <w:i w:val="false"/>
          <w:color w:val="000000"/>
        </w:rPr>
        <w:t xml:space="preserve"> Глава 4. Порядок рассмотрения запросов депутатов</w:t>
      </w:r>
    </w:p>
    <w:bookmarkEnd w:id="11"/>
    <w:bookmarkStart w:name="z100" w:id="12"/>
    <w:p>
      <w:pPr>
        <w:spacing w:after="0"/>
        <w:ind w:left="0"/>
        <w:jc w:val="both"/>
      </w:pPr>
      <w:r>
        <w:rPr>
          <w:rFonts w:ascii="Times New Roman"/>
          <w:b w:val="false"/>
          <w:i w:val="false"/>
          <w:color w:val="000000"/>
          <w:sz w:val="28"/>
        </w:rPr>
        <w:t>
      38.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w:t>
      </w:r>
      <w:r>
        <w:rPr>
          <w:rFonts w:ascii="Times New Roman"/>
          <w:b w:val="false"/>
          <w:i w:val="false"/>
          <w:color w:val="000000"/>
          <w:sz w:val="28"/>
        </w:rPr>
        <w:t>39.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40.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41.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42.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2"/>
    <w:bookmarkStart w:name="z106" w:id="13"/>
    <w:p>
      <w:pPr>
        <w:spacing w:after="0"/>
        <w:ind w:left="0"/>
        <w:jc w:val="left"/>
      </w:pPr>
      <w:r>
        <w:rPr>
          <w:rFonts w:ascii="Times New Roman"/>
          <w:b/>
          <w:i w:val="false"/>
          <w:color w:val="000000"/>
        </w:rPr>
        <w:t xml:space="preserve"> Глава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p>
    <w:bookmarkEnd w:id="13"/>
    <w:bookmarkStart w:name="z107" w:id="14"/>
    <w:p>
      <w:pPr>
        <w:spacing w:after="0"/>
        <w:ind w:left="0"/>
        <w:jc w:val="left"/>
      </w:pPr>
      <w:r>
        <w:rPr>
          <w:rFonts w:ascii="Times New Roman"/>
          <w:b/>
          <w:i w:val="false"/>
          <w:color w:val="000000"/>
        </w:rPr>
        <w:t xml:space="preserve"> Параграф 1. Председатель сессии маслихата</w:t>
      </w:r>
    </w:p>
    <w:bookmarkEnd w:id="14"/>
    <w:bookmarkStart w:name="z108" w:id="15"/>
    <w:p>
      <w:pPr>
        <w:spacing w:after="0"/>
        <w:ind w:left="0"/>
        <w:jc w:val="both"/>
      </w:pPr>
      <w:r>
        <w:rPr>
          <w:rFonts w:ascii="Times New Roman"/>
          <w:b w:val="false"/>
          <w:i w:val="false"/>
          <w:color w:val="000000"/>
          <w:sz w:val="28"/>
        </w:rPr>
        <w:t>
      43.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xml:space="preserve">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xml:space="preserve">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44. Председатель сессии маслихата:</w:t>
      </w:r>
      <w:r>
        <w:br/>
      </w:r>
      <w:r>
        <w:rPr>
          <w:rFonts w:ascii="Times New Roman"/>
          <w:b w:val="false"/>
          <w:i w:val="false"/>
          <w:color w:val="000000"/>
          <w:sz w:val="28"/>
        </w:rPr>
        <w:t xml:space="preserve">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xml:space="preserve">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xml:space="preserve">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xml:space="preserve">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w:t>
      </w:r>
      <w:r>
        <w:rPr>
          <w:rFonts w:ascii="Times New Roman"/>
          <w:b w:val="false"/>
          <w:i w:val="false"/>
          <w:color w:val="000000"/>
          <w:sz w:val="28"/>
        </w:rPr>
        <w:t>45.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5"/>
    <w:bookmarkStart w:name="z119" w:id="16"/>
    <w:p>
      <w:pPr>
        <w:spacing w:after="0"/>
        <w:ind w:left="0"/>
        <w:jc w:val="left"/>
      </w:pPr>
      <w:r>
        <w:rPr>
          <w:rFonts w:ascii="Times New Roman"/>
          <w:b/>
          <w:i w:val="false"/>
          <w:color w:val="000000"/>
        </w:rPr>
        <w:t xml:space="preserve"> Параграф 2. Секретарь маслихата</w:t>
      </w:r>
    </w:p>
    <w:bookmarkEnd w:id="16"/>
    <w:bookmarkStart w:name="z120" w:id="17"/>
    <w:p>
      <w:pPr>
        <w:spacing w:after="0"/>
        <w:ind w:left="0"/>
        <w:jc w:val="both"/>
      </w:pPr>
      <w:r>
        <w:rPr>
          <w:rFonts w:ascii="Times New Roman"/>
          <w:b w:val="false"/>
          <w:i w:val="false"/>
          <w:color w:val="000000"/>
          <w:sz w:val="28"/>
        </w:rPr>
        <w:t>
      46.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городскому маслихату. Секретарь маслихата избирается на срок полномочий маслихата.</w:t>
      </w:r>
      <w:r>
        <w:br/>
      </w:r>
      <w:r>
        <w:rPr>
          <w:rFonts w:ascii="Times New Roman"/>
          <w:b w:val="false"/>
          <w:i w:val="false"/>
          <w:color w:val="000000"/>
          <w:sz w:val="28"/>
        </w:rPr>
        <w:t xml:space="preserve">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47.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xml:space="preserve">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xml:space="preserve">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48.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xml:space="preserve">
      </w:t>
      </w:r>
      <w:r>
        <w:rPr>
          <w:rFonts w:ascii="Times New Roman"/>
          <w:b w:val="false"/>
          <w:i w:val="false"/>
          <w:color w:val="000000"/>
          <w:sz w:val="28"/>
        </w:rPr>
        <w:t>49. Секретарь маслихата:</w:t>
      </w:r>
      <w:r>
        <w:br/>
      </w:r>
      <w:r>
        <w:rPr>
          <w:rFonts w:ascii="Times New Roman"/>
          <w:b w:val="false"/>
          <w:i w:val="false"/>
          <w:color w:val="000000"/>
          <w:sz w:val="28"/>
        </w:rPr>
        <w:t xml:space="preserve">
      </w:t>
      </w:r>
      <w:r>
        <w:rPr>
          <w:rFonts w:ascii="Times New Roman"/>
          <w:b w:val="false"/>
          <w:i w:val="false"/>
          <w:color w:val="000000"/>
          <w:sz w:val="28"/>
        </w:rPr>
        <w:t>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r>
        <w:br/>
      </w:r>
      <w:r>
        <w:rPr>
          <w:rFonts w:ascii="Times New Roman"/>
          <w:b w:val="false"/>
          <w:i w:val="false"/>
          <w:color w:val="000000"/>
          <w:sz w:val="28"/>
        </w:rPr>
        <w:t xml:space="preserve">
      </w:t>
      </w:r>
      <w:r>
        <w:rPr>
          <w:rFonts w:ascii="Times New Roman"/>
          <w:b w:val="false"/>
          <w:i w:val="false"/>
          <w:color w:val="000000"/>
          <w:sz w:val="28"/>
        </w:rPr>
        <w:t>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r>
        <w:br/>
      </w:r>
      <w:r>
        <w:rPr>
          <w:rFonts w:ascii="Times New Roman"/>
          <w:b w:val="false"/>
          <w:i w:val="false"/>
          <w:color w:val="000000"/>
          <w:sz w:val="28"/>
        </w:rPr>
        <w:t xml:space="preserve">
      </w:t>
      </w:r>
      <w:r>
        <w:rPr>
          <w:rFonts w:ascii="Times New Roman"/>
          <w:b w:val="false"/>
          <w:i w:val="false"/>
          <w:color w:val="000000"/>
          <w:sz w:val="28"/>
        </w:rPr>
        <w:t>3) контролирует рассмотрение запросов депутатов и депутатских обращений;</w:t>
      </w:r>
      <w:r>
        <w:br/>
      </w:r>
      <w:r>
        <w:rPr>
          <w:rFonts w:ascii="Times New Roman"/>
          <w:b w:val="false"/>
          <w:i w:val="false"/>
          <w:color w:val="000000"/>
          <w:sz w:val="28"/>
        </w:rPr>
        <w:t xml:space="preserve">
      </w:t>
      </w:r>
      <w:r>
        <w:rPr>
          <w:rFonts w:ascii="Times New Roman"/>
          <w:b w:val="false"/>
          <w:i w:val="false"/>
          <w:color w:val="000000"/>
          <w:sz w:val="28"/>
        </w:rPr>
        <w:t>4) руководит деятельностью аппарата маслихата, назначает на должность и освобождает от должности его служащих;</w:t>
      </w:r>
      <w:r>
        <w:br/>
      </w:r>
      <w:r>
        <w:rPr>
          <w:rFonts w:ascii="Times New Roman"/>
          <w:b w:val="false"/>
          <w:i w:val="false"/>
          <w:color w:val="000000"/>
          <w:sz w:val="28"/>
        </w:rPr>
        <w:t xml:space="preserve">
      </w:t>
      </w:r>
      <w:r>
        <w:rPr>
          <w:rFonts w:ascii="Times New Roman"/>
          <w:b w:val="false"/>
          <w:i w:val="false"/>
          <w:color w:val="000000"/>
          <w:sz w:val="28"/>
        </w:rPr>
        <w:t xml:space="preserve">5) регулярно представляет в маслихат информацию об обращениях избирателей и о принятых по ним мерах; </w:t>
      </w:r>
      <w:r>
        <w:br/>
      </w:r>
      <w:r>
        <w:rPr>
          <w:rFonts w:ascii="Times New Roman"/>
          <w:b w:val="false"/>
          <w:i w:val="false"/>
          <w:color w:val="000000"/>
          <w:sz w:val="28"/>
        </w:rPr>
        <w:t xml:space="preserve">
      </w:t>
      </w:r>
      <w:r>
        <w:rPr>
          <w:rFonts w:ascii="Times New Roman"/>
          <w:b w:val="false"/>
          <w:i w:val="false"/>
          <w:color w:val="000000"/>
          <w:sz w:val="28"/>
        </w:rPr>
        <w:t>6) организует взаимодействие маслихата с иными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 xml:space="preserve">7) организует проверку подлинности собранных подписей депутатов маслихата, инициирующих вопрос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r>
        <w:br/>
      </w:r>
      <w:r>
        <w:rPr>
          <w:rFonts w:ascii="Times New Roman"/>
          <w:b w:val="false"/>
          <w:i w:val="false"/>
          <w:color w:val="000000"/>
          <w:sz w:val="28"/>
        </w:rPr>
        <w:t xml:space="preserve">
      </w:t>
      </w:r>
      <w:r>
        <w:rPr>
          <w:rFonts w:ascii="Times New Roman"/>
          <w:b w:val="false"/>
          <w:i w:val="false"/>
          <w:color w:val="000000"/>
          <w:sz w:val="28"/>
        </w:rPr>
        <w:t>8) по вопросам своей компетенции издает распоряжения;</w:t>
      </w:r>
      <w:r>
        <w:br/>
      </w:r>
      <w:r>
        <w:rPr>
          <w:rFonts w:ascii="Times New Roman"/>
          <w:b w:val="false"/>
          <w:i w:val="false"/>
          <w:color w:val="000000"/>
          <w:sz w:val="28"/>
        </w:rPr>
        <w:t xml:space="preserve">
      </w:t>
      </w:r>
      <w:r>
        <w:rPr>
          <w:rFonts w:ascii="Times New Roman"/>
          <w:b w:val="false"/>
          <w:i w:val="false"/>
          <w:color w:val="000000"/>
          <w:sz w:val="28"/>
        </w:rPr>
        <w:t>9) координирует деятельность постоянных комиссий и иных органов маслихата, и депутатских групп;</w:t>
      </w:r>
      <w:r>
        <w:br/>
      </w:r>
      <w:r>
        <w:rPr>
          <w:rFonts w:ascii="Times New Roman"/>
          <w:b w:val="false"/>
          <w:i w:val="false"/>
          <w:color w:val="000000"/>
          <w:sz w:val="28"/>
        </w:rPr>
        <w:t xml:space="preserve">
      </w:t>
      </w:r>
      <w:r>
        <w:rPr>
          <w:rFonts w:ascii="Times New Roman"/>
          <w:b w:val="false"/>
          <w:i w:val="false"/>
          <w:color w:val="000000"/>
          <w:sz w:val="28"/>
        </w:rPr>
        <w:t>10) представляет маслихат в отношениях с государственными органами, организациями, органами местного самоуправления и общественными объединениями;</w:t>
      </w:r>
      <w:r>
        <w:br/>
      </w:r>
      <w:r>
        <w:rPr>
          <w:rFonts w:ascii="Times New Roman"/>
          <w:b w:val="false"/>
          <w:i w:val="false"/>
          <w:color w:val="000000"/>
          <w:sz w:val="28"/>
        </w:rPr>
        <w:t xml:space="preserve">
      </w:t>
      </w:r>
      <w:r>
        <w:rPr>
          <w:rFonts w:ascii="Times New Roman"/>
          <w:b w:val="false"/>
          <w:i w:val="false"/>
          <w:color w:val="000000"/>
          <w:sz w:val="28"/>
        </w:rPr>
        <w:t>11) обеспечивает опубликование решений маслихата, определяет меры по контролю за их исполнением;</w:t>
      </w:r>
      <w:r>
        <w:br/>
      </w:r>
      <w:r>
        <w:rPr>
          <w:rFonts w:ascii="Times New Roman"/>
          <w:b w:val="false"/>
          <w:i w:val="false"/>
          <w:color w:val="000000"/>
          <w:sz w:val="28"/>
        </w:rPr>
        <w:t xml:space="preserve">
      </w:t>
      </w:r>
      <w:r>
        <w:rPr>
          <w:rFonts w:ascii="Times New Roman"/>
          <w:b w:val="false"/>
          <w:i w:val="false"/>
          <w:color w:val="000000"/>
          <w:sz w:val="28"/>
        </w:rPr>
        <w:t>12) выполняет по решению маслихата иные функции.</w:t>
      </w:r>
    </w:p>
    <w:bookmarkEnd w:id="17"/>
    <w:bookmarkStart w:name="z139" w:id="18"/>
    <w:p>
      <w:pPr>
        <w:spacing w:after="0"/>
        <w:ind w:left="0"/>
        <w:jc w:val="left"/>
      </w:pPr>
      <w:r>
        <w:rPr>
          <w:rFonts w:ascii="Times New Roman"/>
          <w:b/>
          <w:i w:val="false"/>
          <w:color w:val="000000"/>
        </w:rPr>
        <w:t xml:space="preserve"> Параграф 3. Постоянные и временные комиссии маслихата</w:t>
      </w:r>
    </w:p>
    <w:bookmarkEnd w:id="18"/>
    <w:bookmarkStart w:name="z140" w:id="19"/>
    <w:p>
      <w:pPr>
        <w:spacing w:after="0"/>
        <w:ind w:left="0"/>
        <w:jc w:val="both"/>
      </w:pPr>
      <w:r>
        <w:rPr>
          <w:rFonts w:ascii="Times New Roman"/>
          <w:b w:val="false"/>
          <w:i w:val="false"/>
          <w:color w:val="000000"/>
          <w:sz w:val="28"/>
        </w:rPr>
        <w:t>
      50.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xml:space="preserve">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xml:space="preserve">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xml:space="preserve">
      </w:t>
      </w:r>
      <w:r>
        <w:rPr>
          <w:rFonts w:ascii="Times New Roman"/>
          <w:b w:val="false"/>
          <w:i w:val="false"/>
          <w:color w:val="000000"/>
          <w:sz w:val="28"/>
        </w:rPr>
        <w:t>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xml:space="preserve">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 xml:space="preserve">51.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52.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53.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xml:space="preserve">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xml:space="preserve">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xml:space="preserve">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xml:space="preserve">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w:t>
      </w:r>
      <w:r>
        <w:rPr>
          <w:rFonts w:ascii="Times New Roman"/>
          <w:b w:val="false"/>
          <w:i w:val="false"/>
          <w:color w:val="000000"/>
          <w:sz w:val="28"/>
        </w:rPr>
        <w:t xml:space="preserve">54.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xml:space="preserve">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xml:space="preserve">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xml:space="preserve">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9"/>
    <w:bookmarkStart w:name="z157" w:id="20"/>
    <w:p>
      <w:pPr>
        <w:spacing w:after="0"/>
        <w:ind w:left="0"/>
        <w:jc w:val="left"/>
      </w:pPr>
      <w:r>
        <w:rPr>
          <w:rFonts w:ascii="Times New Roman"/>
          <w:b/>
          <w:i w:val="false"/>
          <w:color w:val="000000"/>
        </w:rPr>
        <w:t xml:space="preserve"> Параграф 4. Редакционная и счетная комиссия маслихата</w:t>
      </w:r>
    </w:p>
    <w:bookmarkEnd w:id="20"/>
    <w:bookmarkStart w:name="z158" w:id="21"/>
    <w:p>
      <w:pPr>
        <w:spacing w:after="0"/>
        <w:ind w:left="0"/>
        <w:jc w:val="both"/>
      </w:pPr>
      <w:r>
        <w:rPr>
          <w:rFonts w:ascii="Times New Roman"/>
          <w:b w:val="false"/>
          <w:i w:val="false"/>
          <w:color w:val="000000"/>
          <w:sz w:val="28"/>
        </w:rPr>
        <w:t>
      55.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56.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xml:space="preserve">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xml:space="preserve">
      </w:t>
      </w:r>
      <w:r>
        <w:rPr>
          <w:rFonts w:ascii="Times New Roman"/>
          <w:b w:val="false"/>
          <w:i w:val="false"/>
          <w:color w:val="000000"/>
          <w:sz w:val="28"/>
        </w:rPr>
        <w:t>57.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xml:space="preserve">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xml:space="preserve">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1"/>
    <w:bookmarkStart w:name="z165" w:id="22"/>
    <w:p>
      <w:pPr>
        <w:spacing w:after="0"/>
        <w:ind w:left="0"/>
        <w:jc w:val="left"/>
      </w:pPr>
      <w:r>
        <w:rPr>
          <w:rFonts w:ascii="Times New Roman"/>
          <w:b/>
          <w:i w:val="false"/>
          <w:color w:val="000000"/>
        </w:rPr>
        <w:t xml:space="preserve"> Параграф 5. Депутатские объединения в маслихате</w:t>
      </w:r>
    </w:p>
    <w:bookmarkEnd w:id="22"/>
    <w:bookmarkStart w:name="z166" w:id="23"/>
    <w:p>
      <w:pPr>
        <w:spacing w:after="0"/>
        <w:ind w:left="0"/>
        <w:jc w:val="both"/>
      </w:pPr>
      <w:r>
        <w:rPr>
          <w:rFonts w:ascii="Times New Roman"/>
          <w:b w:val="false"/>
          <w:i w:val="false"/>
          <w:color w:val="000000"/>
          <w:sz w:val="28"/>
        </w:rPr>
        <w:t xml:space="preserve">
      58.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 </w:t>
      </w:r>
      <w:r>
        <w:br/>
      </w:r>
      <w:r>
        <w:rPr>
          <w:rFonts w:ascii="Times New Roman"/>
          <w:b w:val="false"/>
          <w:i w:val="false"/>
          <w:color w:val="000000"/>
          <w:sz w:val="28"/>
        </w:rPr>
        <w:t xml:space="preserve">
      </w:t>
      </w:r>
      <w:r>
        <w:rPr>
          <w:rFonts w:ascii="Times New Roman"/>
          <w:b w:val="false"/>
          <w:i w:val="false"/>
          <w:color w:val="000000"/>
          <w:sz w:val="28"/>
        </w:rPr>
        <w:t>59.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60. Члены депутатских объединений могут</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xml:space="preserve">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xml:space="preserve">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xml:space="preserve">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61.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3"/>
    <w:bookmarkStart w:name="z174" w:id="24"/>
    <w:p>
      <w:pPr>
        <w:spacing w:after="0"/>
        <w:ind w:left="0"/>
        <w:jc w:val="left"/>
      </w:pPr>
      <w:r>
        <w:rPr>
          <w:rFonts w:ascii="Times New Roman"/>
          <w:b/>
          <w:i w:val="false"/>
          <w:color w:val="000000"/>
        </w:rPr>
        <w:t xml:space="preserve"> Глава 6. Депутатская этика</w:t>
      </w:r>
    </w:p>
    <w:bookmarkEnd w:id="24"/>
    <w:bookmarkStart w:name="z175" w:id="25"/>
    <w:p>
      <w:pPr>
        <w:spacing w:after="0"/>
        <w:ind w:left="0"/>
        <w:jc w:val="both"/>
      </w:pPr>
      <w:r>
        <w:rPr>
          <w:rFonts w:ascii="Times New Roman"/>
          <w:b w:val="false"/>
          <w:i w:val="false"/>
          <w:color w:val="000000"/>
          <w:sz w:val="28"/>
        </w:rPr>
        <w:t>
      62. Депутаты маслихата:</w:t>
      </w:r>
      <w:r>
        <w:br/>
      </w:r>
      <w:r>
        <w:rPr>
          <w:rFonts w:ascii="Times New Roman"/>
          <w:b w:val="false"/>
          <w:i w:val="false"/>
          <w:color w:val="000000"/>
          <w:sz w:val="28"/>
        </w:rPr>
        <w:t xml:space="preserve">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xml:space="preserve">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xml:space="preserve">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63.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64.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65.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66.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67.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5"/>
    <w:bookmarkStart w:name="z186" w:id="26"/>
    <w:p>
      <w:pPr>
        <w:spacing w:after="0"/>
        <w:ind w:left="0"/>
        <w:jc w:val="left"/>
      </w:pPr>
      <w:r>
        <w:rPr>
          <w:rFonts w:ascii="Times New Roman"/>
          <w:b/>
          <w:i w:val="false"/>
          <w:color w:val="000000"/>
        </w:rPr>
        <w:t xml:space="preserve"> Глава 7. Организация работы аппарата маслихата</w:t>
      </w:r>
    </w:p>
    <w:bookmarkEnd w:id="26"/>
    <w:bookmarkStart w:name="z187" w:id="27"/>
    <w:p>
      <w:pPr>
        <w:spacing w:after="0"/>
        <w:ind w:left="0"/>
        <w:jc w:val="both"/>
      </w:pPr>
      <w:r>
        <w:rPr>
          <w:rFonts w:ascii="Times New Roman"/>
          <w:b w:val="false"/>
          <w:i w:val="false"/>
          <w:color w:val="000000"/>
          <w:sz w:val="28"/>
        </w:rPr>
        <w:t>
      68.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xml:space="preserve">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69.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по представлению секретаря маслихата.</w:t>
      </w:r>
      <w:r>
        <w:br/>
      </w:r>
      <w:r>
        <w:rPr>
          <w:rFonts w:ascii="Times New Roman"/>
          <w:b w:val="false"/>
          <w:i w:val="false"/>
          <w:color w:val="000000"/>
          <w:sz w:val="28"/>
        </w:rPr>
        <w:t xml:space="preserve">
      </w:t>
      </w:r>
      <w:r>
        <w:rPr>
          <w:rFonts w:ascii="Times New Roman"/>
          <w:b w:val="false"/>
          <w:i w:val="false"/>
          <w:color w:val="000000"/>
          <w:sz w:val="28"/>
        </w:rPr>
        <w:t>70.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xml:space="preserve">
      </w:t>
      </w:r>
      <w:r>
        <w:rPr>
          <w:rFonts w:ascii="Times New Roman"/>
          <w:b w:val="false"/>
          <w:i w:val="false"/>
          <w:color w:val="000000"/>
          <w:sz w:val="28"/>
        </w:rPr>
        <w:t>71. Аппарат маслихата:</w:t>
      </w:r>
      <w:r>
        <w:br/>
      </w:r>
      <w:r>
        <w:rPr>
          <w:rFonts w:ascii="Times New Roman"/>
          <w:b w:val="false"/>
          <w:i w:val="false"/>
          <w:color w:val="000000"/>
          <w:sz w:val="28"/>
        </w:rPr>
        <w:t xml:space="preserve">
      </w:t>
      </w:r>
      <w:r>
        <w:rPr>
          <w:rFonts w:ascii="Times New Roman"/>
          <w:b w:val="false"/>
          <w:i w:val="false"/>
          <w:color w:val="000000"/>
          <w:sz w:val="28"/>
        </w:rPr>
        <w:t>1) обеспечивает депутатов проектами решений и соответствующими документами по вопросам повестки дня проводимых заседаний и другой необходимой информацией;</w:t>
      </w:r>
      <w:r>
        <w:br/>
      </w:r>
      <w:r>
        <w:rPr>
          <w:rFonts w:ascii="Times New Roman"/>
          <w:b w:val="false"/>
          <w:i w:val="false"/>
          <w:color w:val="000000"/>
          <w:sz w:val="28"/>
        </w:rPr>
        <w:t xml:space="preserve">
      </w:t>
      </w:r>
      <w:r>
        <w:rPr>
          <w:rFonts w:ascii="Times New Roman"/>
          <w:b w:val="false"/>
          <w:i w:val="false"/>
          <w:color w:val="000000"/>
          <w:sz w:val="28"/>
        </w:rPr>
        <w:t>2) участвует на пленарных заседаниях, заседаниях постоянных комиссий и оказывает помощь депутатам в вопросах качественной подготовки проектов заключений и решений маслихата;</w:t>
      </w:r>
      <w:r>
        <w:br/>
      </w:r>
      <w:r>
        <w:rPr>
          <w:rFonts w:ascii="Times New Roman"/>
          <w:b w:val="false"/>
          <w:i w:val="false"/>
          <w:color w:val="000000"/>
          <w:sz w:val="28"/>
        </w:rPr>
        <w:t xml:space="preserve">
      </w:t>
      </w:r>
      <w:r>
        <w:rPr>
          <w:rFonts w:ascii="Times New Roman"/>
          <w:b w:val="false"/>
          <w:i w:val="false"/>
          <w:color w:val="000000"/>
          <w:sz w:val="28"/>
        </w:rPr>
        <w:t>3) обеспечивает подготовительную и организационно-техническую работу проведения сессий маслихата в соответствии с его Регламентом;</w:t>
      </w:r>
      <w:r>
        <w:br/>
      </w:r>
      <w:r>
        <w:rPr>
          <w:rFonts w:ascii="Times New Roman"/>
          <w:b w:val="false"/>
          <w:i w:val="false"/>
          <w:color w:val="000000"/>
          <w:sz w:val="28"/>
        </w:rPr>
        <w:t xml:space="preserve">
      </w:t>
      </w:r>
      <w:r>
        <w:rPr>
          <w:rFonts w:ascii="Times New Roman"/>
          <w:b w:val="false"/>
          <w:i w:val="false"/>
          <w:color w:val="000000"/>
          <w:sz w:val="28"/>
        </w:rPr>
        <w:t>4) ведет учет и рассматривает письма, жалобы и заявления граждан, адресованных в маслихат, осуществляет контроль за их исполнением, в случае необходимости готовит по ним ответы;</w:t>
      </w:r>
      <w:r>
        <w:br/>
      </w:r>
      <w:r>
        <w:rPr>
          <w:rFonts w:ascii="Times New Roman"/>
          <w:b w:val="false"/>
          <w:i w:val="false"/>
          <w:color w:val="000000"/>
          <w:sz w:val="28"/>
        </w:rPr>
        <w:t xml:space="preserve">
      </w:t>
      </w:r>
      <w:r>
        <w:rPr>
          <w:rFonts w:ascii="Times New Roman"/>
          <w:b w:val="false"/>
          <w:i w:val="false"/>
          <w:color w:val="000000"/>
          <w:sz w:val="28"/>
        </w:rPr>
        <w:t>5) содействует депутатам маслихата в осуществлении их полномочий, оказывает консультативную и методическую помощь, контролирует своевременность рассмотрения и реализации запросов, предложений и замечаний депутатов;</w:t>
      </w:r>
      <w:r>
        <w:br/>
      </w:r>
      <w:r>
        <w:rPr>
          <w:rFonts w:ascii="Times New Roman"/>
          <w:b w:val="false"/>
          <w:i w:val="false"/>
          <w:color w:val="000000"/>
          <w:sz w:val="28"/>
        </w:rPr>
        <w:t xml:space="preserve">
      </w:t>
      </w:r>
      <w:r>
        <w:rPr>
          <w:rFonts w:ascii="Times New Roman"/>
          <w:b w:val="false"/>
          <w:i w:val="false"/>
          <w:color w:val="000000"/>
          <w:sz w:val="28"/>
        </w:rPr>
        <w:t>6) ведет учет и обобщение предложений и замечаний, высказываемых депутатами при осуществлении ими своих полномочий;</w:t>
      </w:r>
      <w:r>
        <w:br/>
      </w:r>
      <w:r>
        <w:rPr>
          <w:rFonts w:ascii="Times New Roman"/>
          <w:b w:val="false"/>
          <w:i w:val="false"/>
          <w:color w:val="000000"/>
          <w:sz w:val="28"/>
        </w:rPr>
        <w:t xml:space="preserve">
      </w:t>
      </w:r>
      <w:r>
        <w:rPr>
          <w:rFonts w:ascii="Times New Roman"/>
          <w:b w:val="false"/>
          <w:i w:val="false"/>
          <w:color w:val="000000"/>
          <w:sz w:val="28"/>
        </w:rPr>
        <w:t>7) ведет учет предложений государственных и негосударственных организаций, организует встречи депутатов с представителями этих организаций и другими заинтересованными лицами;</w:t>
      </w:r>
      <w:r>
        <w:br/>
      </w:r>
      <w:r>
        <w:rPr>
          <w:rFonts w:ascii="Times New Roman"/>
          <w:b w:val="false"/>
          <w:i w:val="false"/>
          <w:color w:val="000000"/>
          <w:sz w:val="28"/>
        </w:rPr>
        <w:t xml:space="preserve">
      </w:t>
      </w:r>
      <w:r>
        <w:rPr>
          <w:rFonts w:ascii="Times New Roman"/>
          <w:b w:val="false"/>
          <w:i w:val="false"/>
          <w:color w:val="000000"/>
          <w:sz w:val="28"/>
        </w:rPr>
        <w:t>8) организует заседания постоянных комиссий, предварительное обсуждение в постоянных комиссиях вопросов, вносимых на сессии маслихата, обеспечивает необходимыми материалами;</w:t>
      </w:r>
      <w:r>
        <w:br/>
      </w:r>
      <w:r>
        <w:rPr>
          <w:rFonts w:ascii="Times New Roman"/>
          <w:b w:val="false"/>
          <w:i w:val="false"/>
          <w:color w:val="000000"/>
          <w:sz w:val="28"/>
        </w:rPr>
        <w:t xml:space="preserve">
      </w:t>
      </w:r>
      <w:r>
        <w:rPr>
          <w:rFonts w:ascii="Times New Roman"/>
          <w:b w:val="false"/>
          <w:i w:val="false"/>
          <w:color w:val="000000"/>
          <w:sz w:val="28"/>
        </w:rPr>
        <w:t>9) осуществляет подготовку нормативных правовых актов маслихата, обеспечивает их направление в органы юстиции для государственной регистрации;</w:t>
      </w:r>
      <w:r>
        <w:br/>
      </w:r>
      <w:r>
        <w:rPr>
          <w:rFonts w:ascii="Times New Roman"/>
          <w:b w:val="false"/>
          <w:i w:val="false"/>
          <w:color w:val="000000"/>
          <w:sz w:val="28"/>
        </w:rPr>
        <w:t xml:space="preserve">
      </w:t>
      </w:r>
      <w:r>
        <w:rPr>
          <w:rFonts w:ascii="Times New Roman"/>
          <w:b w:val="false"/>
          <w:i w:val="false"/>
          <w:color w:val="000000"/>
          <w:sz w:val="28"/>
        </w:rPr>
        <w:t>10) обеспечивает официальное опубликование нормативных правовых актов маслихата, прошедших государственную регистрацию в органах юстиции, в печатных изданиях, получивших право официального опубликования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11) обеспечивает рассылку решений и других документов маслихата;</w:t>
      </w:r>
      <w:r>
        <w:br/>
      </w:r>
      <w:r>
        <w:rPr>
          <w:rFonts w:ascii="Times New Roman"/>
          <w:b w:val="false"/>
          <w:i w:val="false"/>
          <w:color w:val="000000"/>
          <w:sz w:val="28"/>
        </w:rPr>
        <w:t xml:space="preserve">
      </w:t>
      </w:r>
      <w:r>
        <w:rPr>
          <w:rFonts w:ascii="Times New Roman"/>
          <w:b w:val="false"/>
          <w:i w:val="false"/>
          <w:color w:val="000000"/>
          <w:sz w:val="28"/>
        </w:rPr>
        <w:t>12) ведет протоколы, стенограммы сессий и других заседаний маслихата.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