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d0f8" w14:textId="aded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30 июня 2015 года № 355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 и поселка Жезказган"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24 августа 2016 года № 76. Зарегистрировано Департаментом юстиции Карагандинской области 20 сентября 2016 года № 3962. Утратило силу решением Сатпаевского городского маслихата Карагандинской области от 3 февраля 2021 года № 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Сатпаевского городского маслихата Карагандинской области от 03.02.2021 № 20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30 июня 2015 года № 355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 и поселка Жезказган" (зарегистрировано в Реестре государственной регистрации нормативных правовых актов за № 3324, опубликовано в газете "Шарайна" от 17 июля 2015 года № 28 (2166) и в информационно-правовой системе "Әділет" 22 июля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Сатпаев и поселка Жезказган,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"28.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(зарегистрировано в Реестре государственной регистрации нормативных правовых актов за № 13773).".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Адилбаев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