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855f" w14:textId="c708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15 декабря 2016 года № 43/06. Зарегистрировано Департаментом юстиции Карагандинской области 11 января 2017 года № 4107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Шахтинска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Для организаций независимо от организационно-правовой формы и формы собственности в процентном выражении от списочной численности работников установить квоту рабочих мест для инвалидов в размере от 2% до 4%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Шахтинска от 14 июля 2016 года № 22/02 "Об установлении квоты рабочих мест для трудоустройства инвалидов" (зарегистрированное в Реестре государственной регистрации нормативных правовых актов 1 августа 2016 года № 3922, опубликованное в информационно-правовой системе "Әділет" 9 августа 2016 года, в газете "Шахтинский вестник" от 5 августа 2016 года № 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Тлеубергенова К.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2016 года № 43/06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</w:t>
      </w:r>
      <w:r>
        <w:br/>
      </w:r>
      <w:r>
        <w:rPr>
          <w:rFonts w:ascii="Times New Roman"/>
          <w:b/>
          <w:i w:val="false"/>
          <w:color w:val="000000"/>
        </w:rPr>
        <w:t>для которых устанавливается квота рабочих мест для инвалидов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5100"/>
        <w:gridCol w:w="1675"/>
        <w:gridCol w:w="3160"/>
        <w:gridCol w:w="1185"/>
      </w:tblGrid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Списочная численность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квоты (% от списочной численности работников)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"Апрель-Кулагер"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"Шахтинсктеплоэнерго"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"Союз"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"Фудмарт"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"Казпочта"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"Казахтелеком"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"Салтанат" акимата города Шахтинска отдела образования города Шахтинска"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"Еркетай" акимата города Шахтинска отдела образования города Шахтинска"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"Снегурочка" акимата города Шахтинска отдела образования города Шахтинска"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"Аленка" акимата города Шахтинска отдела образования города Шахтинска"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"Ясли-сад "Карлыгаш" акимата города Шахтинска отдела образования города Шахтинска"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"Березка" акимата города Шахтинска отдела образования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"Центральная больница г. Шахтинск" акимата Карагандинской области Управления здравоохранения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"Поликлиника города Шахтинска" акимата Карагандинской области Управления здравоохранения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"Гимназия №1"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"Общеобразовательная школа №2"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"Общеобразовательная школа №3"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"Общеобразовательная школа №4"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"Гимназия №5"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"Общеобразовательная школа №6"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"Общеобразовательная школа №7"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"Общеобразовательная школа №9"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"Общеобразовательная школа №11"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"Школа-лицей имени А. Букейханова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"Шахтинская централизованная библиотечная система"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"Шахтинский горно-индустриальный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"Шахтинский технологический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"Медико-социальное учреждение для престарелых и инвалидов"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"Детско-юношеский центр"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"Филинский"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"Брусенцова"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