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f688" w14:textId="8b9f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в городе Абай, поселках Топар, Карабас, Южный и в селах Кулаайгыр, Агрогородок, Жартас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Абайского районного маслихата Карагандинской области от 21 июля 2016 года № 7/73. Зарегистрировано Департаментом юстиции Карагандинской области 18 августа 2016 года № 3938. Утратило силу решением Абайского районного маслихата Карагандинской области от 28 апреля 2022 года № 22/213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28.04.2022 № 22/213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нормы образования и накопления коммунальных отходов в городе Абай, поселках Топар, Карабас, Южный и в селах Кулаайгыр, Агрогородок, Жартас Абайского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Абай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54/575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другие учебные заведения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</w:p>
    <w:bookmarkEnd w:id="2"/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поселку Топар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Абайского районного маслихата Карагандинской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54/575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  <w:r>
        <w:br/>
      </w:r>
      <w:r>
        <w:rPr>
          <w:rFonts w:ascii="Times New Roman"/>
          <w:b/>
          <w:i w:val="false"/>
          <w:color w:val="000000"/>
        </w:rPr>
        <w:t>по поселку Южный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Абайского районного маслихата Карагандинской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54/575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  <w:r>
        <w:br/>
      </w:r>
      <w:r>
        <w:rPr>
          <w:rFonts w:ascii="Times New Roman"/>
          <w:b/>
          <w:i w:val="false"/>
          <w:color w:val="000000"/>
        </w:rPr>
        <w:t>по поселку Карабас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54/575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  <w:r>
        <w:br/>
      </w:r>
      <w:r>
        <w:rPr>
          <w:rFonts w:ascii="Times New Roman"/>
          <w:b/>
          <w:i w:val="false"/>
          <w:color w:val="000000"/>
        </w:rPr>
        <w:t>по селу Кулаайгыр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54/575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  <w:r>
        <w:br/>
      </w:r>
      <w:r>
        <w:rPr>
          <w:rFonts w:ascii="Times New Roman"/>
          <w:b/>
          <w:i w:val="false"/>
          <w:color w:val="000000"/>
        </w:rPr>
        <w:t>по селу Агрогородок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Абайского районного маслихата Карагандинской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54/575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7/73</w:t>
            </w:r>
          </w:p>
        </w:tc>
      </w:tr>
    </w:tbl>
    <w:bookmarkStart w:name="z1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  <w:r>
        <w:br/>
      </w:r>
      <w:r>
        <w:rPr>
          <w:rFonts w:ascii="Times New Roman"/>
          <w:b/>
          <w:i w:val="false"/>
          <w:color w:val="000000"/>
        </w:rPr>
        <w:t>по селу Жартас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Абайского районного маслихата Карагандинской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54/575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кубического метра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