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a8b2" w14:textId="9bfa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 сессии Бухар-Жырауского районного маслихата Карагандинской области от 7 апреля 2016 года № 4. Зарегистрировано Департаментом юстиции Карагандинской области 11 мая 2016 года № 3778. Утратило силу решением Бухар-Жырауского районного маслихата Карагандинской области от 20 декабря 2020 года № 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20.12.2020 № 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собраний, митингов, шествий, пикетов и демонстраций,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Бухар-Жырауского районного маслихата от 20 августа 2015 года № 6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3410, опубликовано в районной газете "Бұқар жырау жаршысы" № 39 от 3 октября 2015 года, в информационно-правовой системе "Әділет" 28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апреля 2016 года № 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 на территории Бухар-Жырауского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парк культуры и отдыха поселка Ботакара, улица Шопаная,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площадь поселка Г.Мустафина, улица Корниенко,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Шествия и демонстрации проходят в поселке Ботакара по маршруту: по улице Бухар-Жырау – от пересечения улицы Торежогина до пересечения с улицей Абылай хана, по улице Абылай хана – до площади перед районным Домом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местными исполнительными органами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участие в состоянии алкогольного и наркотического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);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продолжения пикета в иной форме (митинг, собрание, шествие) требуется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