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c44f" w14:textId="1b8c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Каркаралинского районного маслихата Карагандинской области от 22 декабря 2016 года № VI-10/80. Зарегистрировано Департаментом юстиции Карагандинской области 6 января 2017 года № 4087. Утратило силу решением Каркаралинского районного маслихата Карагандинской области от 16 мая 2024 года № VIII-22/166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00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2514, опубликовано в газете "Қарқаралы" от 25 января 2014 года № 7-8 (11234), в информационно-правовой системе "Әділет" 31 января 2014 года),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6 июля - День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30 августа - День Конституции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1 декабря - День Первого Президента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