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6ffe" w14:textId="e79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ХХХІV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XLIX сессии Приозерского городского маслихата Карагандинской области от 5 февраля 2016 года № 49/383. Зарегистрировано Департаментом юстиции Карагандинской области 23 февраля 2016 года № 3677. Утратило силу решением Приозерского городского маслихата Карагандинской области от 22 декабря 2023 года № 12/74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Приозерского городского маслихата Карагандинской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за № 2690, опубликовано в газете "Приозерский вестник" от 25 июля 2014 года № 30/363, в информационно-правовой системе "Әділет" 29 июля 2014 года)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города Приозерск,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наличие среднедушевого дохода, не превышающего порога 0,6 кратном отношении к прожиточному минимуму.";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16-1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"16-1. При обращении заявителя за социальной помощью на основе социального контракта проводится собеседование с гражданином.";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25-1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25-2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"25-2.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за № 10474).";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25-3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"25-3.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25-4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"25-4. Социальный контракт активизации семьи заключается в двух экземплярах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"30.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"Е-Собес" и "Социальная помощь".".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