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0c1d" w14:textId="eb90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02 сентября 2016 года № 268. Зарегистрировано Департаментом юстиции Мангистауской области от 11 октября 2016 года № 3157.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прововых актов за № 2966, опубликовано в информационно-правовой системе "Әділет" от 24 февраля 2016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рождения, в том числе внесение изменений, дополнений и исправлений в записи актов гражданского состояния", утвержденный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регистрации рождения ребенка по истечении трех рабочих дней со дня его рождения, государственная услуга оказывается в течение 15 (пятнадцати) календарных дней;".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Рзаханова А.К.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Елемесова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09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Рзаханов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09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