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5fdbe6" w14:textId="35fdbe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районного маслихата от 23 декабря 2015 года №37/270 "О районном бюджете на 2016-2018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Бейнеуского районного маслихата Мангистауской области от 17 марта 2016 года № 43/304. Зарегистрировано Департаментом юстиции Мангистауской области от 24 марта 2016 года № 2986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кодексом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решением Мангистауского областного маслихата от 11 марта 2016 года </w:t>
      </w:r>
      <w:r>
        <w:rPr>
          <w:rFonts w:ascii="Times New Roman"/>
          <w:b w:val="false"/>
          <w:i w:val="false"/>
          <w:color w:val="000000"/>
          <w:sz w:val="28"/>
        </w:rPr>
        <w:t>№ 33/491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и дополнений в решение областного маслихата от 10 декабря 2015 года № 29/428 "Об областном бюджете на 2016-2018 годы" (зарегистрировано в Реестре государственной регистрации нормативных правовых актов за № 2981), Бейнеуский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решение районного маслихата от 23 декабря 2015 года </w:t>
      </w:r>
      <w:r>
        <w:rPr>
          <w:rFonts w:ascii="Times New Roman"/>
          <w:b w:val="false"/>
          <w:i w:val="false"/>
          <w:color w:val="000000"/>
          <w:sz w:val="28"/>
        </w:rPr>
        <w:t>№ 37/270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2016-2018 годы" (зарегистрировано в Реестре государственной регистрации нормативных правовых актов за № 2928, опубликовано в информационно – правовой системе "Әділет" от 11 января 2016 года)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"1. Утвердить районный бюджет на 2016-2018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2016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доходы – 8753737,1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налоговым поступлениям – 2957785,8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неналоговым поступлениям – 10334,3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поступлениям от продажи основного капитала – 12088,0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поступлениям трансфертов – 5773529,0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2) затраты – 8814428,6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3) чистое бюджетное кредитование – 68808,0 тысяч теңге,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бюджетные кредиты – 101808,0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погашение бюджетных кредитов – 33000,0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4) сальдо по операциям с финансовыми активами – 0 теңге,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приобретение финансовых активов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поступления от продажи финансовых активов государства–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5) дефицит (профицит) бюджета – -129499,5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6) финансирование дефицита (использование профицита) бюджета–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129499,5 тысяч тенге.";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внесено изменение в текст пункта 2 на государственном языке, текст на русском языке не изменяется;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"3. Установить нормативы распределения доходов бюджета района на 2016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индивидуальный подоходный налог с доходов, облагаемых у источника выплаты – 100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индивидуальный подоходный налог с доходов, не облагаемых у источника выплаты – 100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индивидуальный подоходный налог с доходов иностранных граждан, облагаемых у источника выплаты – 100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социальный налог – 100 процентов.";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абзац двадцать седьмой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"из областного бюджета по бюджетной программе развитие инфраструктуры автомобильных дорог в городах районного значения, поселках, селах, сельских округах – 239619,0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дополнить двадцать восьмым абзацем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"на обеспечение экономической стабильности – 39460,0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внесено изменение в текст пункта 6 на государственном языке, текст на русском языке не изменяется;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русском языке изложить в новой редакции, текст на государственном языке не изменяется: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"Установить единовременное возмещение коммунальных услуг и приобретение топлива работникам государственных организаций образования, медицинским и фармацевтическим работникам государственных организаций здравоохранения, работникам государственных организаций социального обеспечения, работникам государственных организаций культуры, спорта и ветеринарии, работающим и проживающим в сельской местности в размере 10 месяных расчетных показателей.";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внесено изменение в текст пункта 8 на государственном языке, текст на русском языке не изменяется: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Государственному учреждению "Аппарат Бейнеуского районного маслихата" (Б.Туйешиев) обеспечить государственную регистрацию настоящего решения в органах юстиции, его официальное опубликование в средствах массовой информации и в информационно-правовой системе "Әділет".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</w:t>
      </w: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5. </w:t>
      </w:r>
      <w:r>
        <w:rPr>
          <w:rFonts w:ascii="Times New Roman"/>
          <w:b w:val="false"/>
          <w:i w:val="false"/>
          <w:color w:val="000000"/>
          <w:sz w:val="28"/>
        </w:rPr>
        <w:t>Приложение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Контроль за исполнением настоящего решения возложить на заместителя акима района К.Абилшееву.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Настоящее решение вводится в действие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К.Таргынов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А.Улукбанов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СОГЛАСОВАНИЯ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Исплняющий обязанности руководителя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"Бейнеуского районного отдела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экономика и финансов"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Б.Азирханов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17 марта 2016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Бейнеуского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17 марта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№43/304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1"/>
        <w:gridCol w:w="1037"/>
        <w:gridCol w:w="1037"/>
        <w:gridCol w:w="274"/>
        <w:gridCol w:w="6196"/>
        <w:gridCol w:w="3025"/>
      </w:tblGrid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Пдк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8 753 737,1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2 957 785,8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611 519,8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611 519,8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547 529,0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547 529,0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1 756 302,0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1 673 613,0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76 685,0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33 398,0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Сборы за ведение предпринимательской и профессиональной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10 334,3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5 684,3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5 773 529,0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5 773 529,0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5 773 529,0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Фгр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Ппр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8 814 428,6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402 798,0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202 926,0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202 926,0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139 209,0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139 209,0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село Бейнеу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33 089,0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Боранкульского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Самского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Ногайтинского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Турышского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Толепского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Акжигитского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Сынгырлауского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Есетского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Саргинского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село Тажен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26 937,0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26 937,0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регистрации актов гражданского состояния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регистрации актов гражданского 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5 087 155,0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4 611 709,0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457 734,0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294 216,0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3 785 916,0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73 843,0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55 458,0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55 458,0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216 761,0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93 395,0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203 227,0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начального,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195 727,0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437 563,0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437 440,0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80 615,0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40 341,0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195 686,0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35 174,0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30 168,0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 – 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1 872 895,0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38 130,0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38 130,0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19 483,0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19 483,0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1 567 492,0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99 899,0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291 358,0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1 171 782,0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247 790,0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46 140,0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село Бейнеу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45 060,0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Боранкульского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Есетского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51 960,0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село Бейнеу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50 560,0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Боранкульского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Самского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Ногайтинского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Турышского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Толепского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Акжигитского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Сынгырлауского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Есетского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Саргинского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село Тажен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149 690,0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село Бейнеу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149 690,0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246 985,0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136 648,0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136 648,0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29 957,0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68 699,0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57 437,0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культуры,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91 857,0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по идентификации сельскохозяйственных животных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420 799,0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322 209,0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инфраструктуры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304 293,0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98 590,0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98 590,0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84 374,0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23 241,0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53 733,0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53 733,0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126 078,3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126 078,3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120 287,0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68 808,0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101 808,0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101 808,0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101 808,0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101 808,0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-129 499,5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129 499,5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101 808,0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101 808,0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101 808,0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101 808,0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60 691,5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60 691,5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60 691,5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60 691,5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Бейнеуского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17 марта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№43/304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 районного бюджета направленных на реализацию бюджетных инвестиционных проектов (программ) на 2016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5"/>
        <w:gridCol w:w="1469"/>
        <w:gridCol w:w="1469"/>
        <w:gridCol w:w="3425"/>
        <w:gridCol w:w="1210"/>
        <w:gridCol w:w="1470"/>
        <w:gridCol w:w="388"/>
        <w:gridCol w:w="1834"/>
      </w:tblGrid>
      <w:tr>
        <w:trPr/>
        <w:tc>
          <w:tcPr>
            <w:tcW w:w="10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начального,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инфраструктуры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Бейнеуского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17 марта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№43/304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каждого района в городе, города районного значения, поселка, село, сельского округа на 2016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8"/>
        <w:gridCol w:w="1431"/>
        <w:gridCol w:w="1431"/>
        <w:gridCol w:w="5230"/>
        <w:gridCol w:w="589"/>
        <w:gridCol w:w="1431"/>
        <w:gridCol w:w="378"/>
        <w:gridCol w:w="802"/>
      </w:tblGrid>
      <w:tr>
        <w:trPr/>
        <w:tc>
          <w:tcPr>
            <w:tcW w:w="10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село Бейнеу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Боранкульского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Акжигитского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Сынгырлауского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Саргинского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Толепского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Турышского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Самского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Есетского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Ногайтинского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село Тажен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село Бейнеу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Боранкульского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Акжигитского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Саргинского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Толепского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Турышского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Есетского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село Бейнеу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Боранкульского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Есетского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село Бейнеу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Боранкульского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Акжигитского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Саргинского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Толепского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Самского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Есетского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село Тажен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село Бейнеу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село Бейнеу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инфраструктуры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село Бейнеу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село Бейнеу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Боранкульского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Акжигитского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