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e0c7" w14:textId="d4fe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Мунайлинского района Мангистауской области от 19 октября 2016 года № 230-қ. Зарегистрировано Департаментом юстиции Мангистауской области от 11 ноября 2016 года № 3177. Утратило силу постановлением акимата Мунайлинского района Мангистауской области от 9 сентября 2020 года № 235-қ</w:t>
      </w:r>
    </w:p>
    <w:p>
      <w:pPr>
        <w:spacing w:after="0"/>
        <w:ind w:left="0"/>
        <w:jc w:val="both"/>
      </w:pPr>
      <w:r>
        <w:rPr>
          <w:rFonts w:ascii="Times New Roman"/>
          <w:b w:val="false"/>
          <w:i w:val="false"/>
          <w:color w:val="ff0000"/>
          <w:sz w:val="28"/>
        </w:rPr>
        <w:t xml:space="preserve">
      Сноска. Утратило силу постановлением акимата Мунайлинского района Мангистауской области от 09.09.2020 </w:t>
      </w:r>
      <w:r>
        <w:rPr>
          <w:rFonts w:ascii="Times New Roman"/>
          <w:b w:val="false"/>
          <w:i w:val="false"/>
          <w:color w:val="ff0000"/>
          <w:sz w:val="28"/>
        </w:rPr>
        <w:t>№ 235-қ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в целях оказания содействия занятости и приему на работу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испытывающих трудности в поиске работы, акимат Мунайлинского района ПОСТАНОВЛЯЕТ:</w:t>
      </w:r>
    </w:p>
    <w:bookmarkEnd w:id="0"/>
    <w:bookmarkStart w:name="z1" w:id="1"/>
    <w:p>
      <w:pPr>
        <w:spacing w:after="0"/>
        <w:ind w:left="0"/>
        <w:jc w:val="both"/>
      </w:pPr>
      <w:r>
        <w:rPr>
          <w:rFonts w:ascii="Times New Roman"/>
          <w:b w:val="false"/>
          <w:i w:val="false"/>
          <w:color w:val="000000"/>
          <w:sz w:val="28"/>
        </w:rPr>
        <w:t>
      1. Установить квоту в Мунайлинском районе, от общей численности рабочих мест последующему:</w:t>
      </w:r>
    </w:p>
    <w:bookmarkEnd w:id="1"/>
    <w:bookmarkStart w:name="z2" w:id="2"/>
    <w:p>
      <w:pPr>
        <w:spacing w:after="0"/>
        <w:ind w:left="0"/>
        <w:jc w:val="both"/>
      </w:pPr>
      <w:r>
        <w:rPr>
          <w:rFonts w:ascii="Times New Roman"/>
          <w:b w:val="false"/>
          <w:i w:val="false"/>
          <w:color w:val="000000"/>
          <w:sz w:val="28"/>
        </w:rPr>
        <w:t xml:space="preserve">
      для лиц,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w:t>
      </w:r>
    </w:p>
    <w:bookmarkEnd w:id="2"/>
    <w:bookmarkStart w:name="z3" w:id="3"/>
    <w:p>
      <w:pPr>
        <w:spacing w:after="0"/>
        <w:ind w:left="0"/>
        <w:jc w:val="both"/>
      </w:pPr>
      <w:r>
        <w:rPr>
          <w:rFonts w:ascii="Times New Roman"/>
          <w:b w:val="false"/>
          <w:i w:val="false"/>
          <w:color w:val="000000"/>
          <w:sz w:val="28"/>
        </w:rPr>
        <w:t>
      для лиц, освобожденных из мест лишения свободы в размере одного процента;</w:t>
      </w:r>
    </w:p>
    <w:bookmarkEnd w:id="3"/>
    <w:bookmarkStart w:name="z4" w:id="4"/>
    <w:p>
      <w:pPr>
        <w:spacing w:after="0"/>
        <w:ind w:left="0"/>
        <w:jc w:val="both"/>
      </w:pPr>
      <w:r>
        <w:rPr>
          <w:rFonts w:ascii="Times New Roman"/>
          <w:b w:val="false"/>
          <w:i w:val="false"/>
          <w:color w:val="000000"/>
          <w:sz w:val="28"/>
        </w:rPr>
        <w:t>
      для лиц, состоящих на учете службы пробации в размере одного процента;</w:t>
      </w:r>
    </w:p>
    <w:bookmarkEnd w:id="4"/>
    <w:bookmarkStart w:name="z5" w:id="5"/>
    <w:p>
      <w:pPr>
        <w:spacing w:after="0"/>
        <w:ind w:left="0"/>
        <w:jc w:val="both"/>
      </w:pPr>
      <w:r>
        <w:rPr>
          <w:rFonts w:ascii="Times New Roman"/>
          <w:b w:val="false"/>
          <w:i w:val="false"/>
          <w:color w:val="000000"/>
          <w:sz w:val="28"/>
        </w:rPr>
        <w:t xml:space="preserve">
      2. Государственному учреждению "Мунайлинский районный отдел занятости и социальных программ" (Акниязова Г.) обеспечить государственную регистрацию настоящего постановления в органах юстиции, его официальное опубликование в информационно-правовой системе "Әділет" и в средствах массовой информации. </w:t>
      </w:r>
    </w:p>
    <w:bookmarkEnd w:id="5"/>
    <w:bookmarkStart w:name="z6"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Билялова Б.</w:t>
      </w:r>
    </w:p>
    <w:bookmarkEnd w:id="6"/>
    <w:bookmarkStart w:name="z7" w:id="7"/>
    <w:p>
      <w:pPr>
        <w:spacing w:after="0"/>
        <w:ind w:left="0"/>
        <w:jc w:val="both"/>
      </w:pPr>
      <w:r>
        <w:rPr>
          <w:rFonts w:ascii="Times New Roman"/>
          <w:b w:val="false"/>
          <w:i w:val="false"/>
          <w:color w:val="000000"/>
          <w:sz w:val="28"/>
        </w:rPr>
        <w:t>
      4. Настоящее постановление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Тажибаев 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Руководитель государственного учреждения </w:t>
      </w:r>
    </w:p>
    <w:p>
      <w:pPr>
        <w:spacing w:after="0"/>
        <w:ind w:left="0"/>
        <w:jc w:val="both"/>
      </w:pPr>
      <w:r>
        <w:rPr>
          <w:rFonts w:ascii="Times New Roman"/>
          <w:b w:val="false"/>
          <w:i w:val="false"/>
          <w:color w:val="000000"/>
          <w:sz w:val="28"/>
        </w:rPr>
        <w:t xml:space="preserve">
      "Мунайлинский районный отдел занятости </w:t>
      </w:r>
    </w:p>
    <w:p>
      <w:pPr>
        <w:spacing w:after="0"/>
        <w:ind w:left="0"/>
        <w:jc w:val="both"/>
      </w:pPr>
      <w:r>
        <w:rPr>
          <w:rFonts w:ascii="Times New Roman"/>
          <w:b w:val="false"/>
          <w:i w:val="false"/>
          <w:color w:val="000000"/>
          <w:sz w:val="28"/>
        </w:rPr>
        <w:t xml:space="preserve">
      и социальных программ" </w:t>
      </w:r>
    </w:p>
    <w:p>
      <w:pPr>
        <w:spacing w:after="0"/>
        <w:ind w:left="0"/>
        <w:jc w:val="both"/>
      </w:pPr>
      <w:r>
        <w:rPr>
          <w:rFonts w:ascii="Times New Roman"/>
          <w:b w:val="false"/>
          <w:i w:val="false"/>
          <w:color w:val="000000"/>
          <w:sz w:val="28"/>
        </w:rPr>
        <w:t>
      Акниязова Г.</w:t>
      </w:r>
    </w:p>
    <w:p>
      <w:pPr>
        <w:spacing w:after="0"/>
        <w:ind w:left="0"/>
        <w:jc w:val="both"/>
      </w:pPr>
      <w:r>
        <w:rPr>
          <w:rFonts w:ascii="Times New Roman"/>
          <w:b w:val="false"/>
          <w:i w:val="false"/>
          <w:color w:val="000000"/>
          <w:sz w:val="28"/>
        </w:rPr>
        <w:t>
      "19" 10 2016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