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c22" w14:textId="b1cb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сентября 2015 года № 376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2016 года № 495. Зарегистрировано Департаментом юстиции Костанайской области 5 декабря 2016 года № 6719.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сентября 2015 года № 376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под № 5922, опубликовано 10 октября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 на право временного вывоза культурных ценностей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выдача свидетельства на право временного вывоза культурных ценностей (далее – свидетельство).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и документов (далее - Пакет документов), указанных в пункте 9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(зарегистрировано в Реестре государственной регистрации нормативных правовых актов под № 11238) (далее - Стандарт) либо запрос в форме электронного документа, удостоверенного электронной цифровой подписью (далее - ЭЦП) услугополучателя.";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проведения научно-реставрационных работ на памятниках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истории и культуры местного значения",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письмо-согласование на проведение научно-реставрационных работ на памятниках истории и культуры местного значения.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 и (или)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и документов (далее - Пакет документов), указанных в пункте 9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(зарегистрировано в Реестре государственной регистрации нормативных правовых актов под № 11238) (далее – Стандарт) либо запрос в форме электронного документа, удостоверенного электронной цифровой подписью (далее - ЭЦП) услугополучателя.";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