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5f344" w14:textId="1c5f3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22 декабря 2015 года № 482 "О городском бюджете города Рудного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1 марта 2016 года № 507. Зарегистрировано Департаментом юстиции Костанайской области 14 марта 2016 года № 6210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22 декабря 2016 года № 482 "О городском бюджете города Рудного на 2016-2018 годы" (зарегистрированное в Реестре государственной регистрации нормативных правовых актов под номером 6092, опубликованное 22 января 2016 года в городской газете "Рудненский рабочий")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 2)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"2) затраты – 16630451,0 тысяча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подпункты 5), 6)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"5) дефицит (профицит) бюджета – -94965,0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94965,0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"6-1. Утвердить распределение трансфертов органам местного самоуправления между городами районного значения, селами, поселками, сельскими округами на 2016 год согласно приложению 7.";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приложением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Макаренко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Лощинин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"Рудненский городской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отдел экономики и бюджетного планирования"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акимата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 З. Жигунова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марта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1081"/>
        <w:gridCol w:w="631"/>
        <w:gridCol w:w="5307"/>
        <w:gridCol w:w="46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16535486,0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9176845,0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5664567,0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437"/>
        <w:gridCol w:w="1063"/>
        <w:gridCol w:w="1063"/>
        <w:gridCol w:w="5764"/>
        <w:gridCol w:w="32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16630451,0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4543616,1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3403816,1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3133586,4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2886636,4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584321,2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584321,2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424333,2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100633,1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9540380,9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9540380,9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9540380,9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9497989,0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-94965,0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1081"/>
        <w:gridCol w:w="631"/>
        <w:gridCol w:w="5307"/>
        <w:gridCol w:w="46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10605481,0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980599,0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542"/>
        <w:gridCol w:w="1142"/>
        <w:gridCol w:w="1142"/>
        <w:gridCol w:w="5537"/>
        <w:gridCol w:w="30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10605481,0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2310584,0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 Горняцкий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8"/>
        <w:gridCol w:w="630"/>
        <w:gridCol w:w="1530"/>
        <w:gridCol w:w="1530"/>
        <w:gridCol w:w="4244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 Качар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8"/>
        <w:gridCol w:w="630"/>
        <w:gridCol w:w="1530"/>
        <w:gridCol w:w="1530"/>
        <w:gridCol w:w="4244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23285,1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</w:t>
      </w:r>
      <w:r>
        <w:br/>
      </w:r>
      <w:r>
        <w:rPr>
          <w:rFonts w:ascii="Times New Roman"/>
          <w:b/>
          <w:i w:val="false"/>
          <w:color w:val="000000"/>
        </w:rPr>
        <w:t>между городами районного значения, селами, поселками, сельскими</w:t>
      </w:r>
      <w:r>
        <w:br/>
      </w:r>
      <w:r>
        <w:rPr>
          <w:rFonts w:ascii="Times New Roman"/>
          <w:b/>
          <w:i w:val="false"/>
          <w:color w:val="000000"/>
        </w:rPr>
        <w:t>округами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4"/>
        <w:gridCol w:w="803"/>
        <w:gridCol w:w="1950"/>
        <w:gridCol w:w="1950"/>
        <w:gridCol w:w="2604"/>
        <w:gridCol w:w="36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Горняцкий"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Качар"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