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30db" w14:textId="3773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февраля 2015 года № 252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 апреля 2016 года № 15. Зарегистрировано Департаментом юстиции Костанайской области 5 мая 2016 года № 6317. Утратило силу решением маслихата Алтынсаринского района Костанайской области от 21 августа 2024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Алтынсаринского района Костанайской области от 21.08.2024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25 февраля 2015 года № 252 (зарегистрировано в Реестре государственной регистрации нормативных правовых актов за номером 5422, опубликовано 10 апреля 2015 года в газете "Таза бұлақ Чистый родник")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Жилищная помощь назначается государственным учреждением "Отдел занятости и социальных программ акимата Алтынсаринского района"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назначения жилищной помощи семья (гражданин) обращается в отдел Алтынсаринского района Департамента "Центр обслуживания населения" филиала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либо веб-портал "электронного правительства" www.egov.kz (далее -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Уполномоченный орган предоставляет результат оказания жилищной помощи со дня сдачи пакета документов в Государственную корпорацию, а также при обращении на портал – 10 (десять) календарных дней".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Алтынсаринского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"/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 социальных программ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Алтынсаринского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 О. Банкова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апреля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финансов акимата Алтынсаринского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 Е. Павлюк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апреля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