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1aef" w14:textId="8ea1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2015 года № 363 "О районном бюджете Амангельдинского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29 ноября 2016 года № 73. Зарегистрировано Департаментом юстиции Костанайской области 14 декабря 2016 года № 6736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декабря 2015 года № 363 "О районном бюджете Амангельдинского района на 2016-2018 годы" (зарегистрировано в Реестре государственной регистрации нормативных правовых актов № 6108, опубликовано 5 января 2016 года в газете "Аманкелді арайы")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бюджет Амангельдинского района на 2016-2018 годы согласно приложениям 1, 2 и 3 соответственно, в том числе на 2016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2 082 859,2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налоговым поступлениям – 121 619,0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1 717,2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– 1 959 513,0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2 107 683,3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1 618,0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– 9 545,0 тысяча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7 927,0 тысячи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тенге, в том числе: приобретение финансовых активов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дефицит (профицит) бюджета – -26 442,1 тысяч тенге;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26 442,1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Мактаганова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коммунального государственного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 акимата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Амангельдинского района"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М. Сакетов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 ноября 2016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2016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087"/>
        <w:gridCol w:w="700"/>
        <w:gridCol w:w="1087"/>
        <w:gridCol w:w="4723"/>
        <w:gridCol w:w="4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4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5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2 082 859,2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1 959 513,0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1 959 513,0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1 959 513,0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2"/>
        <w:gridCol w:w="3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2 107 683,3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265 721,1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215 456,3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116,735,4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1 411 068,1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1 225 417,3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1 196 008,5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1 151 309,1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122 867,9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58 125,8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18 221,7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145 212,9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19 629,8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10"/>
        <w:gridCol w:w="3653"/>
        <w:gridCol w:w="4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-26442,1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</w:t>
            </w:r>
          </w:p>
        </w:tc>
      </w:tr>
    </w:tbl>
    <w:bookmarkStart w:name="z23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</w:t>
      </w:r>
      <w:r>
        <w:br/>
      </w:r>
      <w:r>
        <w:rPr>
          <w:rFonts w:ascii="Times New Roman"/>
          <w:b/>
          <w:i w:val="false"/>
          <w:color w:val="000000"/>
        </w:rPr>
        <w:t>сельских округов Амангельдинского района на 2016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2"/>
        <w:gridCol w:w="1382"/>
        <w:gridCol w:w="4662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116 735,4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116 735,4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21 254,1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13 469,1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