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165f" w14:textId="a2e1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Аулиекольского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17 марта 2016 года № 46. Зарегистрировано Департаментом юстиции Костанайской области 12 апреля 2016 года № 6281. Утратило силу постановлением акимата Аулиекольского района Костанайской области от 15 июня 2016 года № 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Аулиекольского района Костанайской области от 15.06.2016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марта 2016 года № 46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 "Отдел внутренней политики акимата Аулиекольского района"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Аулиекольского района" является государственным органом Республики Казахстан, осуществляющим руководство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акимата Аулиекольского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центр" отдела внутренней политики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внутренней политики акимата Аулиекольского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внутренней политики акимата Аулиекольского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акимата Аулиекольского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внутренней политики акимата Аулиекольского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внутренней политики акимата Аулиекольского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акимата Аулиекольского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Аулиекольского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1 Мая,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внутренней политики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внутренней политики акимата Аулиекольского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внутренней политики акимата Аулиекольского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внутренней политики акимата Аулиекольского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внутренней политики акимата Аулиекольского района" заключается в осуществлении управленческих функций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и реализация исполнения в районе местными органами государственного управления внутренней политики государства, в соответствии с Законами Республики Казахстан, актами и поручениями Президента, Правительства Республики Казахстан, маслихата, акимата и акима по вопросам, относящимся к компетенции государственного учреждения "Отдел внутренней политики акимата Аулиекольского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мониторинга социальной напряженности,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формирование, размещение и контроль осуществление государственного заказа по проведению государственной информационной политики на региональном уровне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молодежной политики, содействие и координация деятельности молодежных объединений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связей с политическими партиями, национально-культурными центрами, правозащитными, религиозными и иными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внутренней политики акимата Аулиекольского района",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исполнять качественно, в срок акты и поручения Президента, Правительства и иных центральных исполнительных органов, а также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внутренней политики акимата Аулиекольского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внутренней политики акимата Аулиекольского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внутренней политики акимата Аулиекольского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внутренней политики акимата Аулиекольского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интересы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 "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внутренней политики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руководит работой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 "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внутренней политики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несҰт персональную ответственность за выполнение возложенных на </w:t>
      </w:r>
      <w:r>
        <w:rPr>
          <w:rFonts w:ascii="Times New Roman"/>
          <w:b/>
          <w:i w:val="false"/>
          <w:color w:val="000000"/>
          <w:sz w:val="28"/>
        </w:rPr>
        <w:t>государственное учреждение "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внутренней политики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Аулиекольского района" и предложения по структуре и штатной численности государственного учреждения "Отдел внутренней политики акимата Аулиекольского района",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внутренний трудовой распорядок в </w:t>
      </w:r>
      <w:r>
        <w:rPr>
          <w:rFonts w:ascii="Times New Roman"/>
          <w:b/>
          <w:i w:val="false"/>
          <w:color w:val="000000"/>
          <w:sz w:val="28"/>
        </w:rPr>
        <w:t>государственном учреждении "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внутренней политики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обязанности и полномочия работников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 "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внутренней политики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исполнение законодательства о государственной службе в </w:t>
      </w:r>
      <w:r>
        <w:rPr>
          <w:rFonts w:ascii="Times New Roman"/>
          <w:b/>
          <w:i w:val="false"/>
          <w:color w:val="000000"/>
          <w:sz w:val="28"/>
        </w:rPr>
        <w:t>государственном учреждении "</w:t>
      </w:r>
      <w:r>
        <w:rPr>
          <w:rFonts w:ascii="Times New Roman"/>
          <w:b w:val="false"/>
          <w:i w:val="false"/>
          <w:color w:val="000000"/>
          <w:sz w:val="28"/>
        </w:rPr>
        <w:t>Отдел внутренней политики акимата Аулиекольского района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мероприятия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внутренней политики акимата Аулиекольского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внутренней политики акимата Аулиекольского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внутренней политики акимата Аулиекольского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внутренней политики акимата Аулиекольского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внутренней политики акимата Аулиекольского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внутренней политики акимата Аулиекольского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