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2aa7" w14:textId="a192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представления заявки на получение субсидий по каждому виду приоритетных сельскохозяйственных культур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19 сентября 2016 года № 285. Зарегистрировано Департаментом юстиции Костанайской области 21 октября 2016 года № 6663.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№ 11094)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для включения в список сельскохозяйственных товаропроизводителей по каждому виду субсидируемых приоритетных сельскохозяйственных культур,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29 августа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Житикаринского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заявок на получение субсидий по каждому виду субсидируемых приоритетных сельскохозяйственных культур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приоритетных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заявок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мягкая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твердая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культуры, в том числе многолетние бобовые травы первого, второго и третьего годов жизни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первого, второго и третьего годов жизни, посеянные для залужения (или коренного улучшения) сенокосных угодий и (или) пастбищных угодий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29 августа по 15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