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e697" w14:textId="016e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представления заявки на получение субсидий по каждому виду приоритетных сельскохозяйственных культур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27 сентября 2016 года № 507. Зарегистрировано Департаментом юстиции Костанайской области 27 октября 2016 года № 6668.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(зарегистрированный в Реестре государственной регистрации нормативных правовых актов № 11094)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сроки представления заявки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для включения в список сельскохозяйственных товаропроизводителей по каждому виду субсидируемых приоритетных сельскохозяйственных культур,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14 июня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приоритетных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предоставления заявок на 2016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мягкая пшеница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июня по 15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твердая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июня по 15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июня по 15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июня по 15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Чечевица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июня по 15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июня по 15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июня по 15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июня по 15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июня по 15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на капельном орошении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июня по 15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на капельном орошении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 условиях защищенного грунта на всех типах теплиц, 2 культурооборота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июня по 15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июня по 15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и подсолнечник на силос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июня по 15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 на орошении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июня по 15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культуры, в том числе многолетние бобовые травы первого, второго и третьего годов жизни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 на орошении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июня по 15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первого, второго и третьего годов жизни, посеянные для залужения (или коренного улучшения) сенокосных угодий и (или) пастбищных угодий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июня по 15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