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18a4" w14:textId="22e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апреля 2016 года № 20. Зарегистрировано Департаментом юстиции Костанайской области13 мая 2016 года № 6359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