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4fc8" w14:textId="f1a4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по каждому виду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29 сентября 2016 года № 166. Зарегистрировано Департаментом юстиции Костанайской области 26 октября 2016 года № 6667.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№ 11094)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по каждому виду субсидируемых приоритетных сельскохозяйственных культур,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13 июня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заявок на получение субсидий по каждому виду субсидируемых приоритетных сельскохозяйственных культур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заявок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 (капельное орошение)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 (капельное орошение)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 (на орошении)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 (на орошении)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05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