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856a" w14:textId="6338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на повышение урожайности и качества продукции растениеводства по Тарановскому району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12 октября 2016 года № 274. Зарегистрировано Департаментом юстиции Костанайской области 2 ноября 2016 года № 6683.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11094), постановлением акимата Костанайской области от 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на 2016 год" (зарегистрирован в Реестре государственной регистрации нормативных правовых актов № 6595)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по Тарановскому району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5 сентября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274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 по Тарановскому району в 2016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(капельное орошение)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(капельное орошение)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(в условиях защищенного грунта на всех типах теплиц, 2 культурооборота)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 (на орошении)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посева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посева первого, второго и третьего годов жизни (на орошении)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сентября по 9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