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5b1d" w14:textId="1ac5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2016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 апреля 2016 года № 11. Зарегистрировано Департаментом юстиции Костанайской области 15 апреля 2016 года № 6290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Федоровского района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апреля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Жданова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 В. Гринак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апреля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