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189" w14:textId="80a7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2016 года № 79. Зарегистрировано Департаментом юстиции Костанайской области 5 января 2017 года № 6780.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Федоровского района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3227198,8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858683,7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2340116,8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3355122,5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20475,0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- 134676,2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134676,2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предусмотрено на 2017 год объем субвенций, передаваемых из областного бюджета в сумме 1883755,0 тысяч тенге в бюджет района.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не предусмотрены объемы бюджетных изъятий из бюджета района в областной бюджет.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2017 год в сумме 17000,0 тысяч тенге.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аппаратов акима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Федоровского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селами, поселками, сельскими округами, городами районного значения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вводится в действие с 1 января 2017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Гринак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24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43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организаций 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62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2017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Банновского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Пешковского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80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Федоровского района на 2017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81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2017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Банновского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Пешковского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Федоровского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