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b63d" w14:textId="9ffb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26 декабря 2016 года № 71/10. Зарегистрировано Департаментом юстиции Павлодарской области 12 января 2017 года № 5340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городской бюджет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14134042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6357077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7711927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14635210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424384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444214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18694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-944246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944246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Аксу Павлодарской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07.06.2017 </w:t>
      </w:r>
      <w:r>
        <w:rPr>
          <w:rFonts w:ascii="Times New Roman"/>
          <w:b w:val="false"/>
          <w:i w:val="false"/>
          <w:color w:val="ff0000"/>
          <w:sz w:val="28"/>
        </w:rPr>
        <w:t>№ 112/14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09.08.2017 </w:t>
      </w:r>
      <w:r>
        <w:rPr>
          <w:rFonts w:ascii="Times New Roman"/>
          <w:b w:val="false"/>
          <w:i w:val="false"/>
          <w:color w:val="ff0000"/>
          <w:sz w:val="28"/>
        </w:rPr>
        <w:t>№ 131/16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03.11.2017 </w:t>
      </w:r>
      <w:r>
        <w:rPr>
          <w:rFonts w:ascii="Times New Roman"/>
          <w:b w:val="false"/>
          <w:i w:val="false"/>
          <w:color w:val="ff0000"/>
          <w:sz w:val="28"/>
        </w:rPr>
        <w:t>№ 140/17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13.12.2017 </w:t>
      </w:r>
      <w:r>
        <w:rPr>
          <w:rFonts w:ascii="Times New Roman"/>
          <w:b w:val="false"/>
          <w:i w:val="false"/>
          <w:color w:val="ff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в городском бюджете на 2017 год бюджетные субвенции из областного бюджета в бюджет города Аксу в сумме 231700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городских бюджетных программ, не подлежащих секвестру в процессе исполнения бюджета города Аксу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городских бюджетных программ на 2017 год по аппаратам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распределение трансфертов органам местного самоуправления в разрезе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специалистам в области здравоохранении,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2017 год резерв местного исполнительного органа города Аксу в сумме 11000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2017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Аксу Павлодарской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14134042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549"/>
        <w:gridCol w:w="3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обезвре-женных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549"/>
        <w:gridCol w:w="3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6628267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2866988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2866988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  <w:r>
        <w:br/>
      </w:r>
      <w:r>
        <w:rPr>
          <w:rFonts w:ascii="Times New Roman"/>
          <w:b/>
          <w:i w:val="false"/>
          <w:color w:val="000000"/>
        </w:rPr>
        <w:t>по сельскому округу имени Мамаита Омарова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  <w:r>
        <w:br/>
      </w:r>
      <w:r>
        <w:rPr>
          <w:rFonts w:ascii="Times New Roman"/>
          <w:b/>
          <w:i w:val="false"/>
          <w:color w:val="000000"/>
        </w:rPr>
        <w:t>по Кызылжарскому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  <w:r>
        <w:br/>
      </w:r>
      <w:r>
        <w:rPr>
          <w:rFonts w:ascii="Times New Roman"/>
          <w:b/>
          <w:i w:val="false"/>
          <w:color w:val="000000"/>
        </w:rPr>
        <w:t>по Евгеньевскому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  <w:r>
        <w:br/>
      </w:r>
      <w:r>
        <w:rPr>
          <w:rFonts w:ascii="Times New Roman"/>
          <w:b/>
          <w:i w:val="false"/>
          <w:color w:val="000000"/>
        </w:rPr>
        <w:t>по Алгабасскому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  <w:r>
        <w:br/>
      </w:r>
      <w:r>
        <w:rPr>
          <w:rFonts w:ascii="Times New Roman"/>
          <w:b/>
          <w:i w:val="false"/>
          <w:color w:val="000000"/>
        </w:rPr>
        <w:t>по Достыкскому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  <w:r>
        <w:br/>
      </w:r>
      <w:r>
        <w:rPr>
          <w:rFonts w:ascii="Times New Roman"/>
          <w:b/>
          <w:i w:val="false"/>
          <w:color w:val="000000"/>
        </w:rPr>
        <w:t>по Калкаманскому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в разрезе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8290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