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db8c" w14:textId="d69d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24 декабря 2015 года № 338-5/45 "О бюджете Железинского района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16 ноября 2016 года № 48/6. Зарегистрировано Департаментом юстиции Павлодарской области 25 ноября 2016 года № 5280. Утратило силу решением маслихата Железинского района Павлодарской области от 7 марта 2017 года № 79/6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Железинского района Павлодарской области от 07.03.2017 № 79/6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2015 года № 338-5/45 "О бюджете Железинского района на 2016 - 2018 годы" (зарегистрированное в Реестре государственной регистрации нормативных правовых актов от 05 января 2016 года за № 4878, опубликованное в районных газетах "Родные просторы", "Туған өлке" от 16 января 2016 года № 2),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"3384368" заменить цифрами "3424867";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"571383" заменить цифрами "568811";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"5964" заменить цифрами "7645";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"1836" заменить цифрами "2727";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"2805185" заменить цифрами "2845684";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"3384852" заменить цифрами "3425351";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постоянную комиссию социально-экономического развития и бюджета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И.о.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2016 года № 48/6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(XI (внеочередная) сессия),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(XLV (очередная)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338-5/45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2845684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7"/>
        <w:gridCol w:w="1117"/>
        <w:gridCol w:w="1117"/>
        <w:gridCol w:w="6059"/>
        <w:gridCol w:w="24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 - 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 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2016 года № 48/6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(XI (внеочередная) сессия),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(XLV (очередная)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338-5/45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</w:t>
      </w:r>
      <w:r>
        <w:br/>
      </w:r>
      <w:r>
        <w:rPr>
          <w:rFonts w:ascii="Times New Roman"/>
          <w:b/>
          <w:i w:val="false"/>
          <w:color w:val="000000"/>
        </w:rPr>
        <w:t>органам местного самоуправления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7"/>
        <w:gridCol w:w="1196"/>
        <w:gridCol w:w="4614"/>
        <w:gridCol w:w="1197"/>
        <w:gridCol w:w="339"/>
        <w:gridCol w:w="2907"/>
      </w:tblGrid>
      <w:tr>
        <w:trPr/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сельских округов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Башмачинский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Веселорощинский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Михайловский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Новомирский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Прииртышский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