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773a3" w14:textId="bd773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исполнительных органов акимата Качирского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Качирского района Павлодарской области от 17 февраля 2016 года № 46/2. Зарегистрировано Департаментом юстиции Павлодарской области 04 марта 2016 года № 4957. Утратило силу постановлением акимата Качирского района Павлодарской области от 27 марта 2017 года № 80/4 (вводится в действие со дня его первого официального опубликования)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Качирского района Павлодарской области от 27.03.2017 № 80/4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делам государственной службы Республики Казахстан от 29 декабря 2015 года № 13 "О некоторых вопросах оценки деятельности административных государственных служащих" акимат Качирского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исполнительных органов акимата Качирского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данного постановления возложить на руководителя аппарата акима Качирского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Шугаев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Качирского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"17" февраля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46/2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</w:t>
      </w:r>
      <w:r>
        <w:br/>
      </w:r>
      <w:r>
        <w:rPr>
          <w:rFonts w:ascii="Times New Roman"/>
          <w:b/>
          <w:i w:val="false"/>
          <w:color w:val="000000"/>
        </w:rPr>
        <w:t>оценки деятельности административных государственных</w:t>
      </w:r>
      <w:r>
        <w:br/>
      </w:r>
      <w:r>
        <w:rPr>
          <w:rFonts w:ascii="Times New Roman"/>
          <w:b/>
          <w:i w:val="false"/>
          <w:color w:val="000000"/>
        </w:rPr>
        <w:t>служащих корпуса "Б" исполнительных органов</w:t>
      </w:r>
      <w:r>
        <w:br/>
      </w:r>
      <w:r>
        <w:rPr>
          <w:rFonts w:ascii="Times New Roman"/>
          <w:b/>
          <w:i w:val="false"/>
          <w:color w:val="000000"/>
        </w:rPr>
        <w:t>акимата Качирского района</w:t>
      </w:r>
    </w:p>
    <w:bookmarkEnd w:id="0"/>
    <w:bookmarkStart w:name="z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Настоящая методика оценки деятельности административных государственных служащих корпуса "Б" исполнительных органов акимата Качирского района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делам государственной службы Республики Казахстан от 29 декабря 2015 года № 13 "О некоторых вопросах оценки деятельности административных государственных служащих" и определяет алгоритм оценки деятельности административных государственных служащих корпуса "Б" исполнительных органов акимата Качирского района (далее – служащие корпуса "Б").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Оценка деятельности служащих корпуса "Б" (далее – оценка) проводится для определения эффективности и качества их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Оценка проводится по результатам деятельности служащего корпуса "Б" на занимаемой должности: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по итогам квартала (квартальная оценка) –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по итогам года (годовая оценка) – не позднее двадцать пятого декабря оцениваемого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Оценка служащего корпуса "Б" не проводится в случаях, если срок пребывания на занимаемой должности в оцениваемом периоде составляет менее трех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Служащие корпуса "Б", находящиеся в социальных отпусках, проходят оценку после выхода на работу в сроки, указанные в настоящем пункте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Непосредственным руководителем служащего корпуса "Б" является лицо, которому он подчиняется согласно своей должностной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Годовая оценка складывается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средней оценки служащего корпуса "Б" за отчетные кварталы;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оценки выполнения служащим корпуса "Б" индивидуального плана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круговой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создается Комиссия по оценке, рабочим органом которой является служба управления персоналом.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Заседание Комиссии по оценке считается правомочным, если на нем присутствовали не менее двух третей ее состава.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Замена отсутствующего члена или председателя Комиссии по оценке осуществляется по решению уполномоченного лица путем внесения изменения в распоряжение о создании комиссии по оценке.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Решение Комиссии по оценке принимается открытым голосованием.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Результаты голосования определяются большинством голосов членов Комиссии по оценке. При равенстве голосов голос председателя комиссии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Секретарем Комиссии по оценке является сотрудник службы управления персоналом. Секретарь Комиссии по оценке не принимает участие в голосовании.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Составление индивидуального плана работы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Индивидуальный план работы служащего корпуса "Б" составляется не позднее первого января следующего года, служащим корпуса "Б" и его непосредственным руководителем совместно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При назначении служащего корпуса "Б" на должность по истечении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 срока, индивидуальный план работы служащего корпуса "Б" на занимаемой должности составляется в течение десяти рабочих дней со дня назначения его на должность.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Индивидуальный план работы служащего корпуса "Б"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персональные данные о служащем корпуса "Б" (Ф.И.О. (при его наличии), занимаемая должность, наименование структурного подразделения служащего корпуса "Б");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наименование мероприятий работы служащего корпуса "Б", исходя из его функциональных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Мероприятия указываются достижимые, реалистичные, связанные с функциональным направлением работы служащего корпуса "Б", имеющие конкретную форму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Количество и сложность мероприятий определяются в сопоставлении по государственному органу;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подписи служащего корпуса "Б" и его непосредственного руководителя, дата подписания индивидуального плана.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Индивидуальный план составляется в двух экземплярах. Один экземпляр передается в службу управления персоналом. Второй экземпляр находится у руководителя структурного подразделения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Подготовка к проведению оценки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Служба управления персоналом формирует график проведения оценки по согласованию с председателем Комиссии по оценке.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Служба управления персоналом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Оценка исполнения должностных обязанностей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15. Оценка исполнения должностных обязанностей складывается из базовых, поощрительных и штрафных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Базовые баллы устанавливаются на уровне 100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Поощряемые показатели и виды деятельности определяются государственными органами исходя из своей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нефиксируемые в Единой системе электронного документооборота и Интранет-портале государственных органов документы и мероприятия.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"+1" до "+5"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Штрафные баллы выставляются за нарушения исполнительской и трудовой дисциплины.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К нарушениям исполнительской дисциплины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нарушения сроков исполнения поручений вышестоящих органов, руководства государственного органа, непосредственного руководителя и обращений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некачественное исполнение поручений, обращений физических и юридических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К нарушениям трудовой дисциплины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отсутствие на работе без уважительной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опоздания на работу без уважительной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нарушения служащими служебной этики.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Источниками информации о фактах нарушения трудовой дисциплины служат документально подтвержденные сведения службы управления персоналом, непосредственного руководителя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За каждое нарушение исполнительской и трудовой дисциплины служащему корпуса "Б" выставляются штрафные баллы в размере "– 2" балла за каждый факт нарушения.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23. Для проведения оценки исполнения должностных обязанностей служащий корпуса "Б" направляет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Непосредственный руководитель с учетом представленных службой управления персоналом сведений о фактах нарушения служащим корпуса "Б" трудовой дисциплины,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После согласования непосредственным руководителем оценочный лист заверяется служащим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Отказ служащего корпуса "Б" не может служить препятствием для направления документов на заседание Комиссии по оценке. В этом случае сотрудником службы управления персоналом и непосредственным руководителем служащего корпуса "Б"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Оценка выполнения индивидуального плана работы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26. Для проведения годовой оценки служащий корпуса "Б" направляет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27. 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28. После согласования непосредственным руководителем оценочный лист заверяется служащим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Отказ служащего корпуса "Б" не может служить препятствием для направления документов на заседание Комиссии по оценке. В этом случае сотрудником службы управления персоналом и непосредственным руководителем служащего корпуса "Б"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Круговая оценка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29. Круговая оценка представляет собой оценки: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непосредственного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подчиненных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а в случае отсутствия подчиненных – лиц, занимающих должности в структурном подразделении, в котором работает служащий корпуса "Б" (в случае их наличия).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30. Перечень лиц (не более трех), указанных в подпунктах 2) и 3) </w:t>
      </w:r>
      <w:r>
        <w:rPr>
          <w:rFonts w:ascii="Times New Roman"/>
          <w:b w:val="false"/>
          <w:i w:val="false"/>
          <w:color w:val="000000"/>
          <w:sz w:val="28"/>
        </w:rPr>
        <w:t>пункта 29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определяется службой управления персоналом не позднее одного месяца до проведения оценки, исходя из должностных обязанностей и служебных взаимодействий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31. Лица,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29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заполняют оценочный лист круговой оценки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32. Заполненные оценочные листы направляются в службу управления персоналом в течение двух рабочих дней со дня их получения.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33. Служба управления персоналом осуществляет расчет среднего значения круговой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34. Круговая оценка осуществляется анонимно.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Итоговая оценка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35. Итоговая квартальная оценка служащего корпуса "Б" вычисляется непосредственным руководителем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447800" cy="31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где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82600" cy="30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квартальная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 – поощрительные баллы;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– штрафные баллы.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36. Итоговая квартальная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менее 80 баллов – "неудовлетворительно",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80 до 105 баллов – "удовлетворительно",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106 до 130 (включительно) баллов – "эффективно",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свыше 130 баллов – "превосходно".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37. Итоговая годовая оценка служащего корпуса "Б" вычисляется службой управления персоналом не позднее пяти рабочих дней до заседания Комиссии по оценке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6830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830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где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46100" cy="31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61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годовая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826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средняя оценка за отчетные кварталы (среднеарифметическое значение). При этом полученное среднеарифметическое значение квартальных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оценок с учетом шкалы,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пункте 36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приводится к пятибалльной системе оценок,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значению "неудовлетворительно" (менее 80 баллов) присваиваются 2 балла,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значению "удовлетворительно" (от 80 до 105 баллов) – 3 балла,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значению "эффективно" (от 106 до 130 (включительно) баллов) – 4 балла,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значению "превосходно" (свыше 130 баллов) – 5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96900" cy="38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69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оценка выполнения индивидуального плана работы (среднеарифметическое значение);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55600" cy="30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круговая оценка (среднеарифметическое значение).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38. Итоговая годовая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менее 3 баллов – "неудовлетворительно",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3 до 4 баллов – "удовлетворительно",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4 до 5 баллов – "эффективно",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 баллов – "превосходно".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Рассмотрение результатов оценки Комиссией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39. Служба управления персоналом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Служба управления персоналом предоставляет на заседание Комиссии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заполненные оценочные листы;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заполненный лист круговой оценки (для годовой оценки);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должностная инструкция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40. Комиссия рассматривает результаты оценки и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утвердить результаты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пересмотреть результаты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случае принятия решения о пересмотре результатов оценки Комиссия корректирует оценку с соответствующим пояснением в протоколе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если эффективность деятельности служащего корпуса "Б" превышает результат оценки. При этом представляется документальное подтверждение результатов работы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при допущении ошибки службой управления персоналом при расчете результата оценки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41. Служба управления персоналом ознакамливает служащего корпуса "Б" с результатами оценки в течение двух рабочих дней со дня ее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Ознакомление служащего корпуса "Б" с результатами оценки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Отказ служащего корпуса "Б" от ознакомления не может служить препятствием для внесения результатов оценки в его послужной список. В этом случае работником службы управления персоналом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42.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39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в службе управления персоналом.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Обжалование результатов оценки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43.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44. 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корпуса "Б" осуществляет ее рассмотрение и в случаях обнаружения нарушений рекомендует государственному органу отменить решение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45. Информация о принятом решении представляется государственным органом в течение двух недель в уполномоченный орган по делам государственной службы или его территориальный департамент.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46. Служащий корпуса "Б" вправе обжаловать результаты оценки в суде.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10. Принятие решений по результатам оценки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47. Результаты оценки являются основаниями для принятия решений по выплате бонусов и обучению.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48. Бонусы выплачиваются служащим корпуса "Б" с результатами оценки "превосходно" и "эффективно".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49. 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Служащий корпуса "Б"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50. 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51. 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52. Результаты оценки деятельности служащих корпуса "Б" вносятся в их послужные списки.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Качирского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служащего корпуса "Б"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____________________________________________ год</w:t>
      </w:r>
      <w:r>
        <w:br/>
      </w:r>
      <w:r>
        <w:rPr>
          <w:rFonts w:ascii="Times New Roman"/>
          <w:b w:val="false"/>
          <w:i/>
          <w:color w:val="000000"/>
          <w:sz w:val="28"/>
        </w:rPr>
        <w:t>(период, на который составляется индивидуальный план)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Ф.И.О.</w:t>
      </w:r>
      <w:r>
        <w:rPr>
          <w:rFonts w:ascii="Times New Roman"/>
          <w:b w:val="false"/>
          <w:i/>
          <w:color w:val="000000"/>
          <w:sz w:val="28"/>
        </w:rPr>
        <w:t xml:space="preserve"> (при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служащего: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Наименование структурного подразделения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62"/>
        <w:gridCol w:w="6287"/>
        <w:gridCol w:w="2351"/>
      </w:tblGrid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мероприятий 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мероприятия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* - мероприятия определяются с учетом их направленности на достижение стратегической цели (целей) государственного органа, а в случае ее (их) отсутствия, исходя из функциональных обязанностей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Количество и сложность мероприятий должны быть сопоставимы по государственному органу.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565"/>
        <w:gridCol w:w="6735"/>
      </w:tblGrid>
      <w:tr>
        <w:trPr>
          <w:trHeight w:val="30" w:hRule="atLeast"/>
        </w:trPr>
        <w:tc>
          <w:tcPr>
            <w:tcW w:w="55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его наличии) 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Непосредственный руководитель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Качирского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___________________квартал ____ года</w:t>
      </w:r>
      <w:r>
        <w:br/>
      </w:r>
      <w:r>
        <w:rPr>
          <w:rFonts w:ascii="Times New Roman"/>
          <w:b w:val="false"/>
          <w:i/>
          <w:color w:val="000000"/>
          <w:sz w:val="28"/>
        </w:rPr>
        <w:t>(оцениваемый период)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Ф.И.О.</w:t>
      </w:r>
      <w:r>
        <w:rPr>
          <w:rFonts w:ascii="Times New Roman"/>
          <w:b w:val="false"/>
          <w:i/>
          <w:color w:val="000000"/>
          <w:sz w:val="28"/>
        </w:rPr>
        <w:t xml:space="preserve"> (при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оцениваемого служащего: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Оценка исполнения должностных обязанностей: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3"/>
        <w:gridCol w:w="2015"/>
        <w:gridCol w:w="1718"/>
        <w:gridCol w:w="1718"/>
        <w:gridCol w:w="2016"/>
        <w:gridCol w:w="1719"/>
        <w:gridCol w:w="1719"/>
        <w:gridCol w:w="532"/>
      </w:tblGrid>
      <w:tr>
        <w:trPr>
          <w:trHeight w:val="30" w:hRule="atLeast"/>
        </w:trPr>
        <w:tc>
          <w:tcPr>
            <w:tcW w:w="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Самооценка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непосредственного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поощряемых показателях и видах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исполнительской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трудовой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поощряемых показателях и видах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исполнительской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трудовой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самооценки: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оценки: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565"/>
        <w:gridCol w:w="6735"/>
      </w:tblGrid>
      <w:tr>
        <w:trPr>
          <w:trHeight w:val="30" w:hRule="atLeast"/>
        </w:trPr>
        <w:tc>
          <w:tcPr>
            <w:tcW w:w="55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его наличии) 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Непосредственный руководитель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 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Качирского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__________________________________________________ год</w:t>
      </w:r>
      <w:r>
        <w:br/>
      </w:r>
      <w:r>
        <w:rPr>
          <w:rFonts w:ascii="Times New Roman"/>
          <w:b w:val="false"/>
          <w:i/>
          <w:color w:val="000000"/>
          <w:sz w:val="28"/>
        </w:rPr>
        <w:t>(оцениваемый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Ф.И.О.</w:t>
      </w:r>
      <w:r>
        <w:rPr>
          <w:rFonts w:ascii="Times New Roman"/>
          <w:b w:val="false"/>
          <w:i/>
          <w:color w:val="000000"/>
          <w:sz w:val="28"/>
        </w:rPr>
        <w:t xml:space="preserve"> (при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оцениваемого служащего: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Оценка выполнения индивидуального плана: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6"/>
        <w:gridCol w:w="1455"/>
        <w:gridCol w:w="2375"/>
        <w:gridCol w:w="422"/>
        <w:gridCol w:w="429"/>
        <w:gridCol w:w="4099"/>
        <w:gridCol w:w="1272"/>
        <w:gridCol w:w="1362"/>
      </w:tblGrid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самооценки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оценки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 до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…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(при его 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Непосредственный руководитель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(при его 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Качирского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круговой оценки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__________________________________________________год</w:t>
      </w:r>
      <w:r>
        <w:br/>
      </w:r>
      <w:r>
        <w:rPr>
          <w:rFonts w:ascii="Times New Roman"/>
          <w:b w:val="false"/>
          <w:i/>
          <w:color w:val="000000"/>
          <w:sz w:val="28"/>
        </w:rPr>
        <w:t>(оцениваемый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Ф.И.О.</w:t>
      </w:r>
      <w:r>
        <w:rPr>
          <w:rFonts w:ascii="Times New Roman"/>
          <w:b w:val="false"/>
          <w:i/>
          <w:color w:val="000000"/>
          <w:sz w:val="28"/>
        </w:rPr>
        <w:t xml:space="preserve"> (при его наличии) </w:t>
      </w:r>
      <w:r>
        <w:rPr>
          <w:rFonts w:ascii="Times New Roman"/>
          <w:b w:val="false"/>
          <w:i w:val="false"/>
          <w:color w:val="000000"/>
          <w:sz w:val="28"/>
        </w:rPr>
        <w:t>оцениваемого служащего: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2"/>
        <w:gridCol w:w="2352"/>
        <w:gridCol w:w="4835"/>
        <w:gridCol w:w="2761"/>
      </w:tblGrid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компетенции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сотрудничеству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Подчиненный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планировать работу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мотивировать к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Качирского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_____________________________________________________</w:t>
      </w:r>
      <w:r>
        <w:br/>
      </w:r>
      <w:r>
        <w:rPr>
          <w:rFonts w:ascii="Times New Roman"/>
          <w:b w:val="false"/>
          <w:i/>
          <w:color w:val="000000"/>
          <w:sz w:val="28"/>
        </w:rPr>
        <w:t>(наименование государственного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_________________________________________________________</w:t>
      </w:r>
      <w:r>
        <w:br/>
      </w:r>
      <w:r>
        <w:rPr>
          <w:rFonts w:ascii="Times New Roman"/>
          <w:b w:val="false"/>
          <w:i/>
          <w:color w:val="000000"/>
          <w:sz w:val="28"/>
        </w:rPr>
        <w:t>(вид оценки: квартальная/ годовая и оцениваемый период (квартал и (или)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Результаты оценки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3"/>
        <w:gridCol w:w="4390"/>
        <w:gridCol w:w="1593"/>
        <w:gridCol w:w="3971"/>
        <w:gridCol w:w="753"/>
      </w:tblGrid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его наличии)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результатах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Корректировка Комиссией результатов оценки (в случае наличия)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Рекомендации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Заключение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Проверено: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Секретарь Комиссии: 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(Ф.И.О</w:t>
      </w:r>
      <w:r>
        <w:rPr>
          <w:rFonts w:ascii="Times New Roman"/>
          <w:b w:val="false"/>
          <w:i/>
          <w:color w:val="000000"/>
          <w:sz w:val="28"/>
        </w:rPr>
        <w:t>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(при его наличии).,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Председатель Комиссии: _____________________ Дата: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(Ф.И.О</w:t>
      </w:r>
      <w:r>
        <w:rPr>
          <w:rFonts w:ascii="Times New Roman"/>
          <w:b w:val="false"/>
          <w:i/>
          <w:color w:val="000000"/>
          <w:sz w:val="28"/>
        </w:rPr>
        <w:t xml:space="preserve">. </w:t>
      </w:r>
      <w:r>
        <w:rPr>
          <w:rFonts w:ascii="Times New Roman"/>
          <w:b w:val="false"/>
          <w:i/>
          <w:color w:val="000000"/>
          <w:sz w:val="28"/>
        </w:rPr>
        <w:t>(при его наличии).,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Член Комиссии: _____________________________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(Ф.И.О</w:t>
      </w:r>
      <w:r>
        <w:rPr>
          <w:rFonts w:ascii="Times New Roman"/>
          <w:b w:val="false"/>
          <w:i/>
          <w:color w:val="000000"/>
          <w:sz w:val="28"/>
        </w:rPr>
        <w:t xml:space="preserve">. </w:t>
      </w:r>
      <w:r>
        <w:rPr>
          <w:rFonts w:ascii="Times New Roman"/>
          <w:b w:val="false"/>
          <w:i/>
          <w:color w:val="000000"/>
          <w:sz w:val="28"/>
        </w:rPr>
        <w:t>(при его наличии).,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1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header.xml" Type="http://schemas.openxmlformats.org/officeDocument/2006/relationships/header" Id="rId11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