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7b9e" w14:textId="c817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12 августа 2016 года № 3/383. Зарегистрировано Департаментом юстиции города Алматы 14 сентября 2016 года № 1311.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(зарегистрировано в Реестре государственной регистрации нормативных правовых актов № 1229, опубликовано 24 ноября 2015 года в газетах "Алматы ақшамы" и "Вечерний Алматы")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образования города Алматы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"О внесении изменений в постановление акимата города Алматы от 15 октября 2015 года № 4/594 "Об утверждении регламентов государственных услуг в сфере семьи и детей, оказываемых Управлением образования города Алматы"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4/594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"Передача ребенка (детей) на патронатное воспитание"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13апреля 2015 года № 198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"Передача ребенка (детей) на патронатное воспитание"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(далее–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ПЭП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услугодателя, длительность процедуры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 ответственным лицом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заявления услугополучателя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результата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документови предоставляет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проверяет предоставленные документы, проводит обследование жилищно-бытовых условий услугополучателя, после подготавливает акт обследования жилищно-бытовых условий граждан, желающих быть патронатными воспитателями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Стандартаи договор о передаче ребенка (детей) на патронатное воспитание либо мотивированный ответ об отказе в оказании государственной услуги в случаях и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подписывает у руководителя услугодателя и выдает услугополучателю, длительность процедуры – 29 календарных дней.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лишение услугополучателя судом родительских прав или ограничение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услугополучатели, отстраненные от выполнения обязанностей опекуна (попечителя) за ненадлежащее выполнение возложенных на них Кодексом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отмена судом усыновления по вине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здоровья услугополучателя, при котором они не могут осуществлять обязанности опекуна или попечителя.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ПЭП – 30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18.00 часов, с перерывом на обед с 13.00 часов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18.00 часов с перерывом на обед с 13.00 часов до 14.00 часов.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</w:r>
      <w:r>
        <w:rPr>
          <w:rFonts w:ascii="Times New Roman"/>
          <w:b w:val="false"/>
          <w:i w:val="false"/>
          <w:color w:val="000000"/>
          <w:sz w:val="28"/>
        </w:rPr>
        <w:t>выходные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Казахстан, прием заявления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 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специалиста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функционального взаимодействия информационных систем, задействованных в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071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4/594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"Постановка на учет лиц, желающих усыновить детей"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"Постановка на учет лиц, желающих усыновить детей" (далее - государственная услуга) оказывается коммунальным государственным учреждением "Управление образования города Алматы"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ПЭП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(далее - ЕНИС) - аппаратно-программный комплекс, предназначенный для автоматизации нотариальной деятельности и взаимодействия органов юстиции и нотариальных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МИО - местный исполнительный орган – коммунальное государственное учреждение "Управление образования города Алматы", непосредственно предоставляющее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ГБД ФЛ -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шлюз "электронного правительства" (далее –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ответственным лицом услугодателя по приему документов для оказания государственных услуг и регистрация заявления,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услугодателя, длительность процедуры – 13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 ответственным лицом услугодателя по приему документов для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заявления услугополучателя специалисту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результата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услугодателя по приему документов для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услугодателя по приему документов для оказания государственных услуг осуществляет регистрацию заявления, при приеме документов услугополучателю выдает расписку о приеме соответствующих документов с указанием: номера и даты приема заявления, вида запрашиваемой государственной услуги, количества и названия приложенных документов, даты (времени) и места выдачи документов, фамилии, имени, отчества работника услугодателя, принявшего заявление на оформление документови предоставляет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специалисту услугодателя для исполнения, длительность процедуры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услугодателя после проверки и анализа представленных документов осуществляет обследование жилищно-бытовых условий услугополучателя, после готовит акт обследования жилищно-бытовых условий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основании акта обследования жилищно-бытовых условий услугополучателя подготавливает заключение о возможности (невозможности) граждан быть кандидатами в усыновители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выдает услугополучателю, длительность процедуры – 14 календарных дней.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несовершеннолетие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услугополучателя судом недееспособными или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судом одного из супругов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лишение услугополучателя судом родительских прав или ограничение в родительских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отстранение услугополучателя от обязанностей опекуна или попечителя за ненадлежащее выполнение возложенных на него законами Республики Казахстан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судом усыновления по вине усыновителей;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состояние здоровья услугополучателя, при котором они не могут осуществлять родительские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постоянного места жительства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нетрадиционная сексуальная ориентация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непогашенная или неснятая судимость услугополучателя за совершение умышленного преступления на момент усыновления;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отсутствие гражданства у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услугополучатели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состояние услугополучателя на учете в наркологическом или психоневрологическом диспансерах.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а также при обращении на ПЭП – 15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услугодателя: с понедельника по пятницу включительно, с 9.00 до 18.00 часов, с перерывом на обед с 13.00 часов до 14.00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18.00 часов с перерывом на обед с 13.00 часов до 14.00 часов.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ПЭП: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</w:t>
      </w:r>
      <w:r>
        <w:rPr>
          <w:rFonts w:ascii="Times New Roman"/>
          <w:b w:val="false"/>
          <w:i w:val="false"/>
          <w:color w:val="000000"/>
          <w:sz w:val="28"/>
        </w:rPr>
        <w:t>выходные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Казахстан, прием заявления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обращения через ПЭП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ПЭП прием электронного запроса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государственных услуг через ПЭП: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ШЭП в АРМ РШЭП для обработки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3 - проверка (обработка) услугодателемна соответствие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(справки в форме электронного документа), сформированного АРМ РШЭП. Электронный документ формируется с использованием ЭЦП специалистауслугодателя,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Описание порядка обращения и последовательности процедур (действий) услугодателя и услугополучателя при оказании государственных услуг через ПЭП (диаграмма функционального взаимодействия информационных систем, задействованных в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ПЭП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0071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