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61e6" w14:textId="8fd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июня 2016 года № 219. Зарегистрировано Департаментом юстиции Северо-Казахстанской области 1 июля 2016 года № 3803. Утратило силу постановлением акимата Северо-Казахстанской области от 22 января 2018 года № 19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22.01.2018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государственное учреждение "Управление архитектуры и градостроительства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219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</w:t>
      </w:r>
      <w:r>
        <w:rPr>
          <w:rFonts w:ascii="Times New Roman"/>
          <w:b/>
          <w:i w:val="false"/>
          <w:color w:val="000000"/>
          <w:sz w:val="28"/>
        </w:rPr>
        <w:t>Согласование эскиза (эскизного проекта)</w:t>
      </w:r>
      <w:r>
        <w:rPr>
          <w:rFonts w:ascii="Times New Roman"/>
          <w:b w:val="false"/>
          <w:i w:val="false"/>
          <w:color w:val="000000"/>
          <w:sz w:val="28"/>
        </w:rPr>
        <w:t>" (далее – регламент) разработан в соответствии с со стандартом государственной услуги "</w:t>
      </w:r>
      <w:r>
        <w:rPr>
          <w:rFonts w:ascii="Times New Roman"/>
          <w:b/>
          <w:i w:val="false"/>
          <w:color w:val="000000"/>
          <w:sz w:val="28"/>
        </w:rPr>
        <w:t>Согласование эскиза (эскизного проекта)</w:t>
      </w:r>
      <w:r>
        <w:rPr>
          <w:rFonts w:ascii="Times New Roman"/>
          <w:b w:val="false"/>
          <w:i w:val="false"/>
          <w:color w:val="000000"/>
          <w:sz w:val="28"/>
        </w:rPr>
        <w:t xml:space="preserve">", (далее - стандарт)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17 марта 2016 года № 137 "Об утверждении стандарта государственной услуги "Согласование эскиза (эскизного проекта)" (зарегистрирован в реестре государственной регистрации нормативных правовых актов № 13610).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</w:t>
      </w:r>
      <w:r>
        <w:rPr>
          <w:rFonts w:ascii="Times New Roman"/>
          <w:b/>
          <w:i w:val="false"/>
          <w:color w:val="000000"/>
          <w:sz w:val="28"/>
        </w:rPr>
        <w:t>Согласование эскиза (эскизного проекта)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государственная услуга) оказывается местными исполнительными органами районов и города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через: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согласование эскиза (эскизного проекта), либо мотивированный ответ об отказе в предоставлении государственной услуги в случаях и по основаниям, предусмотренным пунктом 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- услугополучатель).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 к услугодателю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по форме согласно приложению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эскиз (эскизный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копия архитектурно-планировочного задания.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Основанием для отказа в оказании государственной услуги является отклонения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комплекса требований к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основных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размещения объекта на конкретном земельном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цветового решения в соответствии с архитектурно-художественной колористикой застройки улиц, кварталов и жилых массивов.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согласовании эскиза (эскизного проекта) технически и или технологически несложных объектов - 10 (десять) рабочих дней, за исключением случаев мотивированного отказа, когда срок составляет - 5 (пять)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и регистрацию документов от услугополучателя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 - 9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согласовывает проект результата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согласовании эскиза (эскизного проекта) технически и или технологически сложных объектов - 15 (пятнадцати) рабочих дней, за исключением случаев мотивированного отказа, когда срок составляет 5 (пять)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и регистрацию документов от услугополучателя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согласовывает проект результата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проекта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услугополучателю.</w:t>
      </w:r>
    </w:p>
    <w:bookmarkEnd w:id="5"/>
    <w:bookmarkStart w:name="z5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согласовании эскиза (эскизного проекта) технически и или технологически несложных объектов - 10 (десять) рабочих дней, за исключением случаев мотивированного отказа, когда срок составляет - 5 (пять)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и регистрацию документов от услугополучателя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 - 9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согласовывает проект результата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согласовании эскиза (эскизного проекта) технически и или технологически сложных объектов - 15 (пятнадцать) рабочих дней, за исключением случаев мотивированного отказа, когда срок составляет - 5 (пять)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осуществляет прием и регистрацию документов от услугополучателя и передает руководителю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документами, определяет ответственного исполнителя, налагает резолюцию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осуществляет проверку полноты представленных документов, готовит проект результата оказания государственной услуги и передает руководителю услугодателя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согласовывает проект результата оказания государственной услуги и передает в канцелярию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6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акционерным обществом "Государственная корпорация "Правительство для граждан" и веб-порталом "электронного правительства" не оказывается.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"Согласование эскиза (эскизного проекта)"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1"/>
        <w:gridCol w:w="1952"/>
        <w:gridCol w:w="6197"/>
        <w:gridCol w:w="1800"/>
      </w:tblGrid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1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строительства, архитектуры и градостроительства"</w:t>
            </w:r>
          </w:p>
          <w:bookmarkEnd w:id="1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Труда, 16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архитектуры, строительства, жилищно-коммунального хозяйства,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Тимирязевского района Северо-казахстанского района"</w:t>
            </w:r>
          </w:p>
          <w:bookmarkEnd w:id="1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Есильского района Северо-Казахстанской области"</w:t>
            </w:r>
          </w:p>
          <w:bookmarkEnd w:id="14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13.00-14.30 обеденный перерыв, выходной -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Айыртауского района Северо-Казахстанской области"</w:t>
            </w:r>
          </w:p>
          <w:bookmarkEnd w:id="1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Саумалколь, улица Шокана Уалиханова, 44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2-26-79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Акжарского района Северо-Казахстанской области"</w:t>
            </w:r>
          </w:p>
          <w:bookmarkEnd w:id="16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строительства, архитектуры и градостроительства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Северо-Казахстанской области"</w:t>
            </w:r>
          </w:p>
          <w:bookmarkEnd w:id="17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Шайкина, 30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2-27-35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Магжана Жумабаева Северо-Казахстанской области"</w:t>
            </w:r>
          </w:p>
          <w:bookmarkEnd w:id="18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2-80-26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 строительства, жилищно-коммунального хозяйства, пассажирского транспорта и автомобильных дорог"</w:t>
            </w:r>
          </w:p>
          <w:bookmarkEnd w:id="19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2-19-86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Мамлютского района Северо-Казахстанской области"</w:t>
            </w:r>
          </w:p>
          <w:bookmarkEnd w:id="20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50-24-48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имени Габита Мусрепова"</w:t>
            </w:r>
          </w:p>
          <w:bookmarkEnd w:id="21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-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2-24-50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Тайыншинского района Северо-Казахстанской области"</w:t>
            </w:r>
          </w:p>
          <w:bookmarkEnd w:id="22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Казахстана, 206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2-17-30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Уалихановского района Северо-Казахстанской области"</w:t>
            </w:r>
          </w:p>
          <w:bookmarkEnd w:id="23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Шокана Уалиханова, 85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2-20-55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строительства, архитектуры и градостроительства района Шал акына Северо-Казахстанской области"</w:t>
            </w:r>
          </w:p>
          <w:bookmarkEnd w:id="24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13.00 - 14.30 обеденный перерыв, выходной -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50-06-64</w:t>
            </w:r>
          </w:p>
        </w:tc>
      </w:tr>
      <w:tr>
        <w:trPr>
          <w:trHeight w:val="30" w:hRule="atLeast"/>
        </w:trPr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 и градостроительства города Петропавловска"</w:t>
            </w:r>
          </w:p>
          <w:bookmarkEnd w:id="25"/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13.00 - 14.30 обеденный перерыв, выходной – суббота и воскресенье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46-74-79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50-20-87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"Согласование эскиза (эскизного проекта)"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эскиза (эскизного проекта)"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канцелярию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