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d147" w14:textId="c2cd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и порядка перевозок в общеобразовательные школы детей, проживающих в отдаленных населенных пунктах Аккайынского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1 февраля 2016 года № 31. Зарегистрировано Департаментом юстиции Северо-Казахстанской области 29 февраля 2016 года № 3640</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3-1)</w:t>
      </w:r>
      <w:r>
        <w:rPr>
          <w:rFonts w:ascii="Times New Roman"/>
          <w:b w:val="false"/>
          <w:i w:val="false"/>
          <w:color w:val="000000"/>
          <w:sz w:val="28"/>
        </w:rPr>
        <w:t xml:space="preserve"> пункта 3 статьи 14 Закона Республики Казахстан от 4 июля 2003 года "Об автомобильном транспорте",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акимат Аккайынского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схемы перевозок в общеобразовательные школы детей, проживающих в отдаленных населенных пунктах Аккайынского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перевозки в общеобразовательные школы детей, проживающих в отдаленных населенных пунктах Аккайынского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курирующего социальную сферу.</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Байтулешов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Аккайынского района Северо-Казахстанской области от 01 февраля 2016 года № 31</w:t>
            </w:r>
          </w:p>
        </w:tc>
      </w:tr>
    </w:tbl>
    <w:bookmarkStart w:name="z11" w:id="0"/>
    <w:p>
      <w:pPr>
        <w:spacing w:after="0"/>
        <w:ind w:left="0"/>
        <w:jc w:val="left"/>
      </w:pPr>
      <w:r>
        <w:rPr>
          <w:rFonts w:ascii="Times New Roman"/>
          <w:b/>
          <w:i w:val="false"/>
          <w:color w:val="000000"/>
        </w:rPr>
        <w:t xml:space="preserve"> Схема перевозки детей из села Рублевка, села Ленинское, села Дайындык в коммунальное государственное учреждение "Аралагашская средняя школа имени К. Оразова" села Аралагаш</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Схема перевозки детей из села Барыколь, села Кучковка, села Безлесное в коммунальное государственное учреждение "Власовская средняя школа" села Власовка</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Схема перевозки детей из села Астраханка, села Ленинское, села Дайындык, села Трудовое, села Кенжегалы, села Коктерек, села Добровольское, села Киялы, села Южное в коммунальное государственное учреждение "Смирновская средняя школа №3 с пришкольным интернатом с казахским языком обучения" села Смирново</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Схема перевозки детей из села Григорьевка, села Смирново, села Лесные поляны, села Черкасское, села Новороссийское в коммунальное государственное учреждение "Советская средняя школа имени У.М. Ахмедсафина" села Трудовое</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Схема перевозки детей из села Камышлово, села Тюменка в коммунальное государственное учреждение "Токушинская школа-гимназия" села Токуши</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5"/>
    <w:p>
      <w:pPr>
        <w:spacing w:after="0"/>
        <w:ind w:left="0"/>
        <w:jc w:val="left"/>
      </w:pPr>
      <w:r>
        <w:rPr>
          <w:rFonts w:ascii="Times New Roman"/>
          <w:b/>
          <w:i w:val="false"/>
          <w:color w:val="000000"/>
        </w:rPr>
        <w:t xml:space="preserve"> Схема перевозки детей из села Степное, села Южное, села Сенное в коммунальное государственное учреждение "Чаглинская средняя школа" села Чаглы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6"/>
    <w:p>
      <w:pPr>
        <w:spacing w:after="0"/>
        <w:ind w:left="0"/>
        <w:jc w:val="left"/>
      </w:pPr>
      <w:r>
        <w:rPr>
          <w:rFonts w:ascii="Times New Roman"/>
          <w:b/>
          <w:i w:val="false"/>
          <w:color w:val="000000"/>
        </w:rPr>
        <w:t xml:space="preserve"> Схема перевозки детей из села Новороссийское в коммунальное государственное учреждение "Черкасская средняя школа" села Черкасское</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Аккайынского района Северо-Казахстанской области от 01 февраля 2016 года №31</w:t>
            </w:r>
          </w:p>
        </w:tc>
      </w:tr>
    </w:tbl>
    <w:bookmarkStart w:name="z26" w:id="7"/>
    <w:p>
      <w:pPr>
        <w:spacing w:after="0"/>
        <w:ind w:left="0"/>
        <w:jc w:val="left"/>
      </w:pPr>
      <w:r>
        <w:rPr>
          <w:rFonts w:ascii="Times New Roman"/>
          <w:b/>
          <w:i w:val="false"/>
          <w:color w:val="000000"/>
        </w:rPr>
        <w:t xml:space="preserve"> Порядок перевозки в общеобразовательные школы детей, проживающих в отдаленных населенных пунктах Аккайынского района Северо-Казахстанской области</w:t>
      </w:r>
    </w:p>
    <w:bookmarkEnd w:id="7"/>
    <w:bookmarkStart w:name="z27" w:id="8"/>
    <w:p>
      <w:pPr>
        <w:spacing w:after="0"/>
        <w:ind w:left="0"/>
        <w:jc w:val="left"/>
      </w:pPr>
      <w:r>
        <w:rPr>
          <w:rFonts w:ascii="Times New Roman"/>
          <w:b/>
          <w:i w:val="false"/>
          <w:color w:val="000000"/>
        </w:rPr>
        <w:t xml:space="preserve"> 1. Общие положения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Порядок перевозки в общеобразовательные школы детей, проживающих в отдаленных населенных пунктах Аккайынского района Северо-Казахстанской области (далее – Порядок), разработан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3 статьи 14 Закона Республики Казахстан от 4 июля 2003 года "Об автомобильном транспорте",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(зарегистрировано в реестре нормативно-правовых актов под № 11550) и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xml:space="preserve">перевозчик - 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пассажиров, багажа, грузов и почтовых отправлений за плату или по найму и имеющее на это соответствующее разрешение, выданное в установленном порядке; </w:t>
      </w:r>
      <w:r>
        <w:br/>
      </w:r>
      <w:r>
        <w:rPr>
          <w:rFonts w:ascii="Times New Roman"/>
          <w:b w:val="false"/>
          <w:i w:val="false"/>
          <w:color w:val="000000"/>
          <w:sz w:val="28"/>
        </w:rPr>
        <w:t>
      </w:t>
      </w:r>
      <w:r>
        <w:rPr>
          <w:rFonts w:ascii="Times New Roman"/>
          <w:b w:val="false"/>
          <w:i w:val="false"/>
          <w:color w:val="000000"/>
          <w:sz w:val="28"/>
        </w:rPr>
        <w:t>заказчик услуг по перевозке детей (далее - заказчик) - юридические или физические лица, ответственные за организацию специальных перевозок детей.</w:t>
      </w:r>
      <w:r>
        <w:br/>
      </w:r>
      <w:r>
        <w:rPr>
          <w:rFonts w:ascii="Times New Roman"/>
          <w:b w:val="false"/>
          <w:i w:val="false"/>
          <w:color w:val="000000"/>
          <w:sz w:val="28"/>
        </w:rPr>
        <w:t>
</w:t>
      </w:r>
    </w:p>
    <w:bookmarkStart w:name="z31" w:id="9"/>
    <w:p>
      <w:pPr>
        <w:spacing w:after="0"/>
        <w:ind w:left="0"/>
        <w:jc w:val="left"/>
      </w:pPr>
      <w:r>
        <w:rPr>
          <w:rFonts w:ascii="Times New Roman"/>
          <w:b/>
          <w:i w:val="false"/>
          <w:color w:val="000000"/>
        </w:rPr>
        <w:t xml:space="preserve"> 2. Требования, предъявляемые к перевозчикам и автотранспортным средствам</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 Перевозки детей осуществляются автобусами, микроавтобусами, оборудованными в соответствии с требованиями настоящего Порядка и с предоставлением каждому ребенку отдельного места для сидения.</w:t>
      </w:r>
      <w:r>
        <w:br/>
      </w:r>
      <w:r>
        <w:rPr>
          <w:rFonts w:ascii="Times New Roman"/>
          <w:b w:val="false"/>
          <w:i w:val="false"/>
          <w:color w:val="000000"/>
          <w:sz w:val="28"/>
        </w:rPr>
        <w:t>
      </w:t>
      </w:r>
      <w:r>
        <w:rPr>
          <w:rFonts w:ascii="Times New Roman"/>
          <w:b w:val="false"/>
          <w:i w:val="false"/>
          <w:color w:val="000000"/>
          <w:sz w:val="28"/>
        </w:rPr>
        <w:t>3. Перевозки детей могут быть организованы, если: пропускная способность автомобильных дорог позволяет осуществлять регулярное движение автобусов.</w:t>
      </w:r>
      <w:r>
        <w:br/>
      </w:r>
      <w:r>
        <w:rPr>
          <w:rFonts w:ascii="Times New Roman"/>
          <w:b w:val="false"/>
          <w:i w:val="false"/>
          <w:color w:val="000000"/>
          <w:sz w:val="28"/>
        </w:rPr>
        <w:t>
      </w:t>
      </w:r>
      <w:r>
        <w:rPr>
          <w:rFonts w:ascii="Times New Roman"/>
          <w:b w:val="false"/>
          <w:i w:val="false"/>
          <w:color w:val="000000"/>
          <w:sz w:val="28"/>
        </w:rPr>
        <w:t>Состояние автомобильных дорог и их обустройство соответствуют требованиям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4. Для перевозки детей допускаются водители:</w:t>
      </w:r>
      <w:r>
        <w:br/>
      </w:r>
      <w:r>
        <w:rPr>
          <w:rFonts w:ascii="Times New Roman"/>
          <w:b w:val="false"/>
          <w:i w:val="false"/>
          <w:color w:val="000000"/>
          <w:sz w:val="28"/>
        </w:rPr>
        <w:t>
      </w:t>
      </w:r>
      <w:r>
        <w:rPr>
          <w:rFonts w:ascii="Times New Roman"/>
          <w:b w:val="false"/>
          <w:i w:val="false"/>
          <w:color w:val="000000"/>
          <w:sz w:val="28"/>
        </w:rPr>
        <w:t>1) в возрасте не менее двадцати пяти лет, имеющие водительское удостоверение соответствующей категории и стаж работы водителем не менее пяти лет;</w:t>
      </w:r>
      <w:r>
        <w:br/>
      </w:r>
      <w:r>
        <w:rPr>
          <w:rFonts w:ascii="Times New Roman"/>
          <w:b w:val="false"/>
          <w:i w:val="false"/>
          <w:color w:val="000000"/>
          <w:sz w:val="28"/>
        </w:rPr>
        <w:t>
      </w:t>
      </w:r>
      <w:r>
        <w:rPr>
          <w:rFonts w:ascii="Times New Roman"/>
          <w:b w:val="false"/>
          <w:i w:val="false"/>
          <w:color w:val="000000"/>
          <w:sz w:val="28"/>
        </w:rPr>
        <w:t>2) имеющие непрерывный стаж работы в качестве водителя автобуса не менее трех последних лет;</w:t>
      </w:r>
      <w:r>
        <w:br/>
      </w:r>
      <w:r>
        <w:rPr>
          <w:rFonts w:ascii="Times New Roman"/>
          <w:b w:val="false"/>
          <w:i w:val="false"/>
          <w:color w:val="000000"/>
          <w:sz w:val="28"/>
        </w:rPr>
        <w:t>
      </w:t>
      </w:r>
      <w:r>
        <w:rPr>
          <w:rFonts w:ascii="Times New Roman"/>
          <w:b w:val="false"/>
          <w:i w:val="false"/>
          <w:color w:val="000000"/>
          <w:sz w:val="28"/>
        </w:rPr>
        <w:t>3) не имевшие в течение последнего года грубых нарушений трудовой дисциплины и Правил дорожного движения.</w:t>
      </w:r>
      <w:r>
        <w:br/>
      </w:r>
      <w:r>
        <w:rPr>
          <w:rFonts w:ascii="Times New Roman"/>
          <w:b w:val="false"/>
          <w:i w:val="false"/>
          <w:color w:val="000000"/>
          <w:sz w:val="28"/>
        </w:rPr>
        <w:t>
      </w:t>
      </w:r>
      <w:r>
        <w:rPr>
          <w:rFonts w:ascii="Times New Roman"/>
          <w:b w:val="false"/>
          <w:i w:val="false"/>
          <w:color w:val="000000"/>
          <w:sz w:val="28"/>
        </w:rPr>
        <w:t xml:space="preserve">5.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23-10)</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r>
        <w:br/>
      </w:r>
      <w:r>
        <w:rPr>
          <w:rFonts w:ascii="Times New Roman"/>
          <w:b w:val="false"/>
          <w:i w:val="false"/>
          <w:color w:val="000000"/>
          <w:sz w:val="28"/>
        </w:rPr>
        <w:t>
      </w:t>
      </w:r>
      <w:r>
        <w:rPr>
          <w:rFonts w:ascii="Times New Roman"/>
          <w:b w:val="false"/>
          <w:i w:val="false"/>
          <w:color w:val="000000"/>
          <w:sz w:val="28"/>
        </w:rPr>
        <w:t>Автобусы, предназначенные для перевозки детей имеют не менее двух дверей и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 а также и оборудованы:</w:t>
      </w:r>
      <w:r>
        <w:br/>
      </w:r>
      <w:r>
        <w:rPr>
          <w:rFonts w:ascii="Times New Roman"/>
          <w:b w:val="false"/>
          <w:i w:val="false"/>
          <w:color w:val="000000"/>
          <w:sz w:val="28"/>
        </w:rPr>
        <w:t>
      </w:t>
      </w:r>
      <w:r>
        <w:rPr>
          <w:rFonts w:ascii="Times New Roman"/>
          <w:b w:val="false"/>
          <w:i w:val="false"/>
          <w:color w:val="000000"/>
          <w:sz w:val="28"/>
        </w:rPr>
        <w:t>1) квадратными опознавательными знаками "Перевозка детей", которые должны быть установлены спереди и сзади автобуса;</w:t>
      </w:r>
      <w:r>
        <w:br/>
      </w:r>
      <w:r>
        <w:rPr>
          <w:rFonts w:ascii="Times New Roman"/>
          <w:b w:val="false"/>
          <w:i w:val="false"/>
          <w:color w:val="000000"/>
          <w:sz w:val="28"/>
        </w:rPr>
        <w:t>
      </w:t>
      </w:r>
      <w:r>
        <w:rPr>
          <w:rFonts w:ascii="Times New Roman"/>
          <w:b w:val="false"/>
          <w:i w:val="false"/>
          <w:color w:val="000000"/>
          <w:sz w:val="28"/>
        </w:rPr>
        <w:t>2) проблесковым маячком желтого цвета;</w:t>
      </w:r>
      <w:r>
        <w:br/>
      </w:r>
      <w:r>
        <w:rPr>
          <w:rFonts w:ascii="Times New Roman"/>
          <w:b w:val="false"/>
          <w:i w:val="false"/>
          <w:color w:val="000000"/>
          <w:sz w:val="28"/>
        </w:rPr>
        <w:t>
      </w:t>
      </w:r>
      <w:r>
        <w:rPr>
          <w:rFonts w:ascii="Times New Roman"/>
          <w:b w:val="false"/>
          <w:i w:val="false"/>
          <w:color w:val="000000"/>
          <w:sz w:val="28"/>
        </w:rPr>
        <w:t>3) двумя легкосъемными огнетушителями емкостью не менее двух литров каждый (один – в кабине водителя, другой – в пассажирском салоне автобуса);</w:t>
      </w:r>
      <w:r>
        <w:br/>
      </w:r>
      <w:r>
        <w:rPr>
          <w:rFonts w:ascii="Times New Roman"/>
          <w:b w:val="false"/>
          <w:i w:val="false"/>
          <w:color w:val="000000"/>
          <w:sz w:val="28"/>
        </w:rPr>
        <w:t>
      </w:t>
      </w:r>
      <w:r>
        <w:rPr>
          <w:rFonts w:ascii="Times New Roman"/>
          <w:b w:val="false"/>
          <w:i w:val="false"/>
          <w:color w:val="000000"/>
          <w:sz w:val="28"/>
        </w:rPr>
        <w:t>4) двумя аптечками первой помощи (автомобильными);</w:t>
      </w:r>
      <w:r>
        <w:br/>
      </w:r>
      <w:r>
        <w:rPr>
          <w:rFonts w:ascii="Times New Roman"/>
          <w:b w:val="false"/>
          <w:i w:val="false"/>
          <w:color w:val="000000"/>
          <w:sz w:val="28"/>
        </w:rPr>
        <w:t>
      </w:t>
      </w:r>
      <w:r>
        <w:rPr>
          <w:rFonts w:ascii="Times New Roman"/>
          <w:b w:val="false"/>
          <w:i w:val="false"/>
          <w:color w:val="000000"/>
          <w:sz w:val="28"/>
        </w:rPr>
        <w:t>5) двумя противооткатными упорами;</w:t>
      </w:r>
      <w:r>
        <w:br/>
      </w:r>
      <w:r>
        <w:rPr>
          <w:rFonts w:ascii="Times New Roman"/>
          <w:b w:val="false"/>
          <w:i w:val="false"/>
          <w:color w:val="000000"/>
          <w:sz w:val="28"/>
        </w:rPr>
        <w:t>
      </w:t>
      </w:r>
      <w:r>
        <w:rPr>
          <w:rFonts w:ascii="Times New Roman"/>
          <w:b w:val="false"/>
          <w:i w:val="false"/>
          <w:color w:val="000000"/>
          <w:sz w:val="28"/>
        </w:rPr>
        <w:t>6) знаком аварийной остановки;</w:t>
      </w:r>
      <w:r>
        <w:br/>
      </w:r>
      <w:r>
        <w:rPr>
          <w:rFonts w:ascii="Times New Roman"/>
          <w:b w:val="false"/>
          <w:i w:val="false"/>
          <w:color w:val="000000"/>
          <w:sz w:val="28"/>
        </w:rPr>
        <w:t>
      </w:t>
      </w:r>
      <w:r>
        <w:rPr>
          <w:rFonts w:ascii="Times New Roman"/>
          <w:b w:val="false"/>
          <w:i w:val="false"/>
          <w:color w:val="000000"/>
          <w:sz w:val="28"/>
        </w:rPr>
        <w:t>7)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r>
        <w:br/>
      </w:r>
      <w:r>
        <w:rPr>
          <w:rFonts w:ascii="Times New Roman"/>
          <w:b w:val="false"/>
          <w:i w:val="false"/>
          <w:color w:val="000000"/>
          <w:sz w:val="28"/>
        </w:rPr>
        <w:t>
      </w:t>
      </w:r>
      <w:r>
        <w:rPr>
          <w:rFonts w:ascii="Times New Roman"/>
          <w:b w:val="false"/>
          <w:i w:val="false"/>
          <w:color w:val="000000"/>
          <w:sz w:val="28"/>
        </w:rPr>
        <w:t>8)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r>
        <w:br/>
      </w:r>
      <w:r>
        <w:rPr>
          <w:rFonts w:ascii="Times New Roman"/>
          <w:b w:val="false"/>
          <w:i w:val="false"/>
          <w:color w:val="000000"/>
          <w:sz w:val="28"/>
        </w:rPr>
        <w:t>
      </w:t>
      </w:r>
      <w:r>
        <w:rPr>
          <w:rFonts w:ascii="Times New Roman"/>
          <w:b w:val="false"/>
          <w:i w:val="false"/>
          <w:color w:val="000000"/>
          <w:sz w:val="28"/>
        </w:rPr>
        <w:t>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r>
        <w:br/>
      </w:r>
      <w:r>
        <w:rPr>
          <w:rFonts w:ascii="Times New Roman"/>
          <w:b w:val="false"/>
          <w:i w:val="false"/>
          <w:color w:val="000000"/>
          <w:sz w:val="28"/>
        </w:rPr>
        <w:t>
      </w:t>
      </w:r>
      <w:r>
        <w:rPr>
          <w:rFonts w:ascii="Times New Roman"/>
          <w:b w:val="false"/>
          <w:i w:val="false"/>
          <w:color w:val="000000"/>
          <w:sz w:val="28"/>
        </w:rPr>
        <w:t>С целью предупреждения террористических актов проводится тщательная проверка автобусов на наличие посторонних предметов.</w:t>
      </w:r>
      <w:r>
        <w:br/>
      </w:r>
      <w:r>
        <w:rPr>
          <w:rFonts w:ascii="Times New Roman"/>
          <w:b w:val="false"/>
          <w:i w:val="false"/>
          <w:color w:val="000000"/>
          <w:sz w:val="28"/>
        </w:rPr>
        <w:t>
      </w:t>
      </w:r>
      <w:r>
        <w:rPr>
          <w:rFonts w:ascii="Times New Roman"/>
          <w:b w:val="false"/>
          <w:i w:val="false"/>
          <w:color w:val="000000"/>
          <w:sz w:val="28"/>
        </w:rPr>
        <w:t xml:space="preserve">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r>
        <w:br/>
      </w:r>
      <w:r>
        <w:rPr>
          <w:rFonts w:ascii="Times New Roman"/>
          <w:b w:val="false"/>
          <w:i w:val="false"/>
          <w:color w:val="000000"/>
          <w:sz w:val="28"/>
        </w:rPr>
        <w:t>
      </w:t>
      </w:r>
      <w:r>
        <w:rPr>
          <w:rFonts w:ascii="Times New Roman"/>
          <w:b w:val="false"/>
          <w:i w:val="false"/>
          <w:color w:val="000000"/>
          <w:sz w:val="28"/>
        </w:rPr>
        <w:t>6. Автобусы, микроавтобусы, используемые для перевозки детей, должны иметь:</w:t>
      </w:r>
      <w:r>
        <w:br/>
      </w:r>
      <w:r>
        <w:rPr>
          <w:rFonts w:ascii="Times New Roman"/>
          <w:b w:val="false"/>
          <w:i w:val="false"/>
          <w:color w:val="000000"/>
          <w:sz w:val="28"/>
        </w:rPr>
        <w:t>
      </w:t>
      </w:r>
      <w:r>
        <w:rPr>
          <w:rFonts w:ascii="Times New Roman"/>
          <w:b w:val="false"/>
          <w:i w:val="false"/>
          <w:color w:val="000000"/>
          <w:sz w:val="28"/>
        </w:rPr>
        <w:t>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r>
        <w:br/>
      </w:r>
      <w:r>
        <w:rPr>
          <w:rFonts w:ascii="Times New Roman"/>
          <w:b w:val="false"/>
          <w:i w:val="false"/>
          <w:color w:val="000000"/>
          <w:sz w:val="28"/>
        </w:rPr>
        <w:t>
      </w:t>
      </w:r>
      <w:r>
        <w:rPr>
          <w:rFonts w:ascii="Times New Roman"/>
          <w:b w:val="false"/>
          <w:i w:val="false"/>
          <w:color w:val="000000"/>
          <w:sz w:val="28"/>
        </w:rPr>
        <w:t>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r>
        <w:br/>
      </w:r>
      <w:r>
        <w:rPr>
          <w:rFonts w:ascii="Times New Roman"/>
          <w:b w:val="false"/>
          <w:i w:val="false"/>
          <w:color w:val="000000"/>
          <w:sz w:val="28"/>
        </w:rPr>
        <w:t>
      </w:t>
      </w:r>
      <w:r>
        <w:rPr>
          <w:rFonts w:ascii="Times New Roman"/>
          <w:b w:val="false"/>
          <w:i w:val="false"/>
          <w:color w:val="000000"/>
          <w:sz w:val="28"/>
        </w:rPr>
        <w:t>3) прочно закрепленные поручни и сидения;</w:t>
      </w:r>
      <w:r>
        <w:br/>
      </w:r>
      <w:r>
        <w:rPr>
          <w:rFonts w:ascii="Times New Roman"/>
          <w:b w:val="false"/>
          <w:i w:val="false"/>
          <w:color w:val="000000"/>
          <w:sz w:val="28"/>
        </w:rPr>
        <w:t>
      </w:t>
      </w:r>
      <w:r>
        <w:rPr>
          <w:rFonts w:ascii="Times New Roman"/>
          <w:b w:val="false"/>
          <w:i w:val="false"/>
          <w:color w:val="000000"/>
          <w:sz w:val="28"/>
        </w:rPr>
        <w:t>4) чистые и без порывов обшивки сидений и спинок кресел для пассажиров;</w:t>
      </w:r>
      <w:r>
        <w:br/>
      </w:r>
      <w:r>
        <w:rPr>
          <w:rFonts w:ascii="Times New Roman"/>
          <w:b w:val="false"/>
          <w:i w:val="false"/>
          <w:color w:val="000000"/>
          <w:sz w:val="28"/>
        </w:rPr>
        <w:t>
      </w:t>
      </w:r>
      <w:r>
        <w:rPr>
          <w:rFonts w:ascii="Times New Roman"/>
          <w:b w:val="false"/>
          <w:i w:val="false"/>
          <w:color w:val="000000"/>
          <w:sz w:val="28"/>
        </w:rPr>
        <w:t>5) ровные, без выступающих или незакрепленных деталей, подножки и пол салона.</w:t>
      </w:r>
      <w:r>
        <w:br/>
      </w:r>
      <w:r>
        <w:rPr>
          <w:rFonts w:ascii="Times New Roman"/>
          <w:b w:val="false"/>
          <w:i w:val="false"/>
          <w:color w:val="000000"/>
          <w:sz w:val="28"/>
        </w:rPr>
        <w:t>
      </w:t>
      </w:r>
      <w:r>
        <w:rPr>
          <w:rFonts w:ascii="Times New Roman"/>
          <w:b w:val="false"/>
          <w:i w:val="false"/>
          <w:color w:val="000000"/>
          <w:sz w:val="28"/>
        </w:rPr>
        <w:t>Покрытие пола салона выполняется из сплошного материала без порывов;</w:t>
      </w:r>
      <w:r>
        <w:br/>
      </w:r>
      <w:r>
        <w:rPr>
          <w:rFonts w:ascii="Times New Roman"/>
          <w:b w:val="false"/>
          <w:i w:val="false"/>
          <w:color w:val="000000"/>
          <w:sz w:val="28"/>
        </w:rPr>
        <w:t>
      </w:t>
      </w:r>
      <w:r>
        <w:rPr>
          <w:rFonts w:ascii="Times New Roman"/>
          <w:b w:val="false"/>
          <w:i w:val="false"/>
          <w:color w:val="000000"/>
          <w:sz w:val="28"/>
        </w:rPr>
        <w:t>6) прозрачные стекла окон, очищенные от пыли, грязи, краски и иных предметов, снижающих видимость через них;</w:t>
      </w:r>
      <w:r>
        <w:br/>
      </w:r>
      <w:r>
        <w:rPr>
          <w:rFonts w:ascii="Times New Roman"/>
          <w:b w:val="false"/>
          <w:i w:val="false"/>
          <w:color w:val="000000"/>
          <w:sz w:val="28"/>
        </w:rPr>
        <w:t>
      </w:t>
      </w:r>
      <w:r>
        <w:rPr>
          <w:rFonts w:ascii="Times New Roman"/>
          <w:b w:val="false"/>
          <w:i w:val="false"/>
          <w:color w:val="000000"/>
          <w:sz w:val="28"/>
        </w:rPr>
        <w:t>7) пассажирский салон, отапливаемый в холодное и вентилируемый в жаркое время года, не загроможденный инструментом и запасными частями.</w:t>
      </w:r>
      <w:r>
        <w:br/>
      </w:r>
      <w:r>
        <w:rPr>
          <w:rFonts w:ascii="Times New Roman"/>
          <w:b w:val="false"/>
          <w:i w:val="false"/>
          <w:color w:val="000000"/>
          <w:sz w:val="28"/>
        </w:rPr>
        <w:t>
      </w:t>
      </w:r>
      <w:r>
        <w:rPr>
          <w:rFonts w:ascii="Times New Roman"/>
          <w:b w:val="false"/>
          <w:i w:val="false"/>
          <w:color w:val="000000"/>
          <w:sz w:val="28"/>
        </w:rPr>
        <w:t>7. Эксплуатация автотранспортных средств допускается только при условии обязательного страхования гражданско-правовой ответственности их владельцев. Обязательному страхованию также подлежит гражданско-правовая ответственность перевозчика перед пассажирами за вред, причиненный жизни, здоровью и имуществу при совершении поездок на автотранспортных средствах, используемых для осуществления перевозок пассажиров и багажа.</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3. Порядок перевозок детей</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8.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r>
        <w:br/>
      </w:r>
      <w:r>
        <w:rPr>
          <w:rFonts w:ascii="Times New Roman"/>
          <w:b w:val="false"/>
          <w:i w:val="false"/>
          <w:color w:val="000000"/>
          <w:sz w:val="28"/>
        </w:rPr>
        <w:t>
      </w:t>
      </w:r>
      <w:r>
        <w:rPr>
          <w:rFonts w:ascii="Times New Roman"/>
          <w:b w:val="false"/>
          <w:i w:val="false"/>
          <w:color w:val="000000"/>
          <w:sz w:val="28"/>
        </w:rPr>
        <w:t xml:space="preserve"> 9. Площадки, отводимые для ожидающих автобус детей, должны быть достаточно большими, чтобы не допускать выхода детей на проезжую часть.</w:t>
      </w:r>
      <w:r>
        <w:br/>
      </w:r>
      <w:r>
        <w:rPr>
          <w:rFonts w:ascii="Times New Roman"/>
          <w:b w:val="false"/>
          <w:i w:val="false"/>
          <w:color w:val="000000"/>
          <w:sz w:val="28"/>
        </w:rPr>
        <w:t>
      </w:t>
      </w:r>
      <w:r>
        <w:rPr>
          <w:rFonts w:ascii="Times New Roman"/>
          <w:b w:val="false"/>
          <w:i w:val="false"/>
          <w:color w:val="000000"/>
          <w:sz w:val="28"/>
        </w:rPr>
        <w:t>10. Заказчик перевозок детей в учебные заведения регулярно (не реже одного раза в месяц) проверяет состояние мест посадки и высадки детей.</w:t>
      </w:r>
      <w:r>
        <w:br/>
      </w:r>
      <w:r>
        <w:rPr>
          <w:rFonts w:ascii="Times New Roman"/>
          <w:b w:val="false"/>
          <w:i w:val="false"/>
          <w:color w:val="000000"/>
          <w:sz w:val="28"/>
        </w:rPr>
        <w:t>
      </w:t>
      </w:r>
      <w:r>
        <w:rPr>
          <w:rFonts w:ascii="Times New Roman"/>
          <w:b w:val="false"/>
          <w:i w:val="false"/>
          <w:color w:val="000000"/>
          <w:sz w:val="28"/>
        </w:rPr>
        <w:t>11. Если перевозки детей осуществляются в темное время суток, то площадки должны иметь искусственное освещение.</w:t>
      </w:r>
      <w:r>
        <w:br/>
      </w:r>
      <w:r>
        <w:rPr>
          <w:rFonts w:ascii="Times New Roman"/>
          <w:b w:val="false"/>
          <w:i w:val="false"/>
          <w:color w:val="000000"/>
          <w:sz w:val="28"/>
        </w:rPr>
        <w:t>
      </w:t>
      </w:r>
      <w:r>
        <w:rPr>
          <w:rFonts w:ascii="Times New Roman"/>
          <w:b w:val="false"/>
          <w:i w:val="false"/>
          <w:color w:val="000000"/>
          <w:sz w:val="28"/>
        </w:rPr>
        <w:t>Перевозка детей автобусом в светлое время суток осуществляется с включенным ближним светом фар.</w:t>
      </w:r>
      <w:r>
        <w:br/>
      </w:r>
      <w:r>
        <w:rPr>
          <w:rFonts w:ascii="Times New Roman"/>
          <w:b w:val="false"/>
          <w:i w:val="false"/>
          <w:color w:val="000000"/>
          <w:sz w:val="28"/>
        </w:rPr>
        <w:t>
      </w:t>
      </w:r>
      <w:r>
        <w:rPr>
          <w:rFonts w:ascii="Times New Roman"/>
          <w:b w:val="false"/>
          <w:i w:val="false"/>
          <w:color w:val="000000"/>
          <w:sz w:val="28"/>
        </w:rPr>
        <w:t>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В осенне-зимний период времени площадки должны очищаться от снега, льда, грязи.</w:t>
      </w:r>
      <w:r>
        <w:br/>
      </w:r>
      <w:r>
        <w:rPr>
          <w:rFonts w:ascii="Times New Roman"/>
          <w:b w:val="false"/>
          <w:i w:val="false"/>
          <w:color w:val="000000"/>
          <w:sz w:val="28"/>
        </w:rPr>
        <w:t>
      </w:t>
      </w:r>
      <w:r>
        <w:rPr>
          <w:rFonts w:ascii="Times New Roman"/>
          <w:b w:val="false"/>
          <w:i w:val="false"/>
          <w:color w:val="000000"/>
          <w:sz w:val="28"/>
        </w:rPr>
        <w:t>12. Водителю автобуса при перевозке детей не позволяется:</w:t>
      </w:r>
      <w:r>
        <w:br/>
      </w:r>
      <w:r>
        <w:rPr>
          <w:rFonts w:ascii="Times New Roman"/>
          <w:b w:val="false"/>
          <w:i w:val="false"/>
          <w:color w:val="000000"/>
          <w:sz w:val="28"/>
        </w:rPr>
        <w:t>
      </w:t>
      </w:r>
      <w:r>
        <w:rPr>
          <w:rFonts w:ascii="Times New Roman"/>
          <w:b w:val="false"/>
          <w:i w:val="false"/>
          <w:color w:val="000000"/>
          <w:sz w:val="28"/>
        </w:rPr>
        <w:t>1) следовать со скоростью более 60 киллометров в час;</w:t>
      </w:r>
      <w:r>
        <w:br/>
      </w:r>
      <w:r>
        <w:rPr>
          <w:rFonts w:ascii="Times New Roman"/>
          <w:b w:val="false"/>
          <w:i w:val="false"/>
          <w:color w:val="000000"/>
          <w:sz w:val="28"/>
        </w:rPr>
        <w:t>
      </w:t>
      </w:r>
      <w:r>
        <w:rPr>
          <w:rFonts w:ascii="Times New Roman"/>
          <w:b w:val="false"/>
          <w:i w:val="false"/>
          <w:color w:val="000000"/>
          <w:sz w:val="28"/>
        </w:rPr>
        <w:t>2) изменять маршрут следования;</w:t>
      </w:r>
      <w:r>
        <w:br/>
      </w:r>
      <w:r>
        <w:rPr>
          <w:rFonts w:ascii="Times New Roman"/>
          <w:b w:val="false"/>
          <w:i w:val="false"/>
          <w:color w:val="000000"/>
          <w:sz w:val="28"/>
        </w:rPr>
        <w:t>
      </w:t>
      </w:r>
      <w:r>
        <w:rPr>
          <w:rFonts w:ascii="Times New Roman"/>
          <w:b w:val="false"/>
          <w:i w:val="false"/>
          <w:color w:val="000000"/>
          <w:sz w:val="28"/>
        </w:rPr>
        <w:t>3) перевозить в салоне автобуса, в котором находятся дети, любой груз, багаж или инвентарь, кроме ручной клади и личных вещей детей;</w:t>
      </w:r>
      <w:r>
        <w:br/>
      </w:r>
      <w:r>
        <w:rPr>
          <w:rFonts w:ascii="Times New Roman"/>
          <w:b w:val="false"/>
          <w:i w:val="false"/>
          <w:color w:val="000000"/>
          <w:sz w:val="28"/>
        </w:rPr>
        <w:t>
      </w:t>
      </w:r>
      <w:r>
        <w:rPr>
          <w:rFonts w:ascii="Times New Roman"/>
          <w:b w:val="false"/>
          <w:i w:val="false"/>
          <w:color w:val="000000"/>
          <w:sz w:val="28"/>
        </w:rPr>
        <w:t>4) выходить из салона автобуса при наличии детей в автобусе, в том числе при посадке и высадке детей;</w:t>
      </w:r>
      <w:r>
        <w:br/>
      </w:r>
      <w:r>
        <w:rPr>
          <w:rFonts w:ascii="Times New Roman"/>
          <w:b w:val="false"/>
          <w:i w:val="false"/>
          <w:color w:val="000000"/>
          <w:sz w:val="28"/>
        </w:rPr>
        <w:t>
      </w:t>
      </w:r>
      <w:r>
        <w:rPr>
          <w:rFonts w:ascii="Times New Roman"/>
          <w:b w:val="false"/>
          <w:i w:val="false"/>
          <w:color w:val="000000"/>
          <w:sz w:val="28"/>
        </w:rPr>
        <w:t>5) осуществлять движение автобуса задним ходом;</w:t>
      </w:r>
      <w:r>
        <w:br/>
      </w:r>
      <w:r>
        <w:rPr>
          <w:rFonts w:ascii="Times New Roman"/>
          <w:b w:val="false"/>
          <w:i w:val="false"/>
          <w:color w:val="000000"/>
          <w:sz w:val="28"/>
        </w:rPr>
        <w:t>
      </w:t>
      </w:r>
      <w:r>
        <w:rPr>
          <w:rFonts w:ascii="Times New Roman"/>
          <w:b w:val="false"/>
          <w:i w:val="false"/>
          <w:color w:val="000000"/>
          <w:sz w:val="28"/>
        </w:rPr>
        <w:t>6)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r>
        <w:br/>
      </w:r>
      <w:r>
        <w:rPr>
          <w:rFonts w:ascii="Times New Roman"/>
          <w:b w:val="false"/>
          <w:i w:val="false"/>
          <w:color w:val="000000"/>
          <w:sz w:val="28"/>
        </w:rPr>
        <w:t>
      </w:t>
      </w:r>
      <w:r>
        <w:rPr>
          <w:rFonts w:ascii="Times New Roman"/>
          <w:b w:val="false"/>
          <w:i w:val="false"/>
          <w:color w:val="000000"/>
          <w:sz w:val="28"/>
        </w:rPr>
        <w:t xml:space="preserve"> 13. При выполнении перевозки детей водитель:</w:t>
      </w:r>
      <w:r>
        <w:br/>
      </w:r>
      <w:r>
        <w:rPr>
          <w:rFonts w:ascii="Times New Roman"/>
          <w:b w:val="false"/>
          <w:i w:val="false"/>
          <w:color w:val="000000"/>
          <w:sz w:val="28"/>
        </w:rPr>
        <w:t>
      </w:t>
      </w:r>
      <w:r>
        <w:rPr>
          <w:rFonts w:ascii="Times New Roman"/>
          <w:b w:val="false"/>
          <w:i w:val="false"/>
          <w:color w:val="000000"/>
          <w:sz w:val="28"/>
        </w:rPr>
        <w:t>1) не отклоняется от установленного маршрута движения автобуса и не превышает установленные скоростные режимы;</w:t>
      </w:r>
      <w:r>
        <w:br/>
      </w:r>
      <w:r>
        <w:rPr>
          <w:rFonts w:ascii="Times New Roman"/>
          <w:b w:val="false"/>
          <w:i w:val="false"/>
          <w:color w:val="000000"/>
          <w:sz w:val="28"/>
        </w:rPr>
        <w:t>
      </w:t>
      </w:r>
      <w:r>
        <w:rPr>
          <w:rFonts w:ascii="Times New Roman"/>
          <w:b w:val="false"/>
          <w:i w:val="false"/>
          <w:color w:val="000000"/>
          <w:sz w:val="28"/>
        </w:rPr>
        <w:t>2) во время движения не отвлекается от управления автобусом (разговаривать, принимать пищу, включать в кабине громкую музыку);</w:t>
      </w:r>
      <w:r>
        <w:br/>
      </w:r>
      <w:r>
        <w:rPr>
          <w:rFonts w:ascii="Times New Roman"/>
          <w:b w:val="false"/>
          <w:i w:val="false"/>
          <w:color w:val="000000"/>
          <w:sz w:val="28"/>
        </w:rPr>
        <w:t>
      </w:t>
      </w:r>
      <w:r>
        <w:rPr>
          <w:rFonts w:ascii="Times New Roman"/>
          <w:b w:val="false"/>
          <w:i w:val="false"/>
          <w:color w:val="000000"/>
          <w:sz w:val="28"/>
        </w:rPr>
        <w:t>3) не провозит в автобусе запрещенные к провозу предметы, вещества и материалы;</w:t>
      </w:r>
      <w:r>
        <w:br/>
      </w:r>
      <w:r>
        <w:rPr>
          <w:rFonts w:ascii="Times New Roman"/>
          <w:b w:val="false"/>
          <w:i w:val="false"/>
          <w:color w:val="000000"/>
          <w:sz w:val="28"/>
        </w:rPr>
        <w:t>
      </w:t>
      </w:r>
      <w:r>
        <w:rPr>
          <w:rFonts w:ascii="Times New Roman"/>
          <w:b w:val="false"/>
          <w:i w:val="false"/>
          <w:color w:val="000000"/>
          <w:sz w:val="28"/>
        </w:rPr>
        <w:t>4) не осуществляет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4. Заключение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