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9c4df" w14:textId="ce9c4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Акжарского района Северо-Казахстанской области от 17 марта 2016 года N 43-2. Зарегистрировано Департаментом юстиции Северо-Казахстанской области 18 апреля 2016 года N 3719. Утратило силу решением маслихата Акжарского района Северо-Казахстанской области от 03 апреля 2017 года № 13-3</w:t>
      </w:r>
    </w:p>
    <w:p>
      <w:pPr>
        <w:spacing w:after="0"/>
        <w:ind w:left="0"/>
        <w:jc w:val="left"/>
      </w:pPr>
      <w:r>
        <w:rPr>
          <w:rFonts w:ascii="Times New Roman"/>
          <w:b w:val="false"/>
          <w:i w:val="false"/>
          <w:color w:val="ff0000"/>
          <w:sz w:val="28"/>
        </w:rPr>
        <w:t xml:space="preserve">      Сноска. Утратило силу решением маслихата Акжарского района Северо-Казахстанской области от 03.04.2017 </w:t>
      </w:r>
      <w:r>
        <w:rPr>
          <w:rFonts w:ascii="Times New Roman"/>
          <w:b w:val="false"/>
          <w:i w:val="false"/>
          <w:color w:val="ff0000"/>
          <w:sz w:val="28"/>
        </w:rPr>
        <w:t>№ 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Акжарский районный маслихат Северо-Казахстанской области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 </w:t>
      </w:r>
      <w:r>
        <w:br/>
      </w:r>
      <w:r>
        <w:rPr>
          <w:rFonts w:ascii="Times New Roman"/>
          <w:b w:val="false"/>
          <w:i w:val="false"/>
          <w:color w:val="000000"/>
          <w:sz w:val="28"/>
        </w:rPr>
        <w:t>
      </w:t>
      </w:r>
      <w:r>
        <w:rPr>
          <w:rFonts w:ascii="Times New Roman"/>
          <w:b w:val="false"/>
          <w:i w:val="false"/>
          <w:color w:val="000000"/>
          <w:sz w:val="28"/>
        </w:rPr>
        <w:t xml:space="preserve">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Акжарского районного маслихата Северо-Казахстанской области от 08 сентября 2015 года № 37-4 "Об утверждении Правил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 (зарегистрировано в Реестре государственной регистрации нормативных правовых актов под № 3397 от 05 октября 2015 года, опубликовано 19 октября 2015 года в районных газетах "Нұрлы Ел" № 43, "Акжарские вести" № 43). </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 в средствах массовой информации.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сессии</w:t>
            </w:r>
            <w:r>
              <w:br/>
            </w:r>
            <w:r>
              <w:rPr>
                <w:rFonts w:ascii="Times New Roman"/>
                <w:b w:val="false"/>
                <w:i/>
                <w:color w:val="000000"/>
                <w:sz w:val="20"/>
              </w:rPr>
              <w:t>Акжарского районного</w:t>
            </w:r>
            <w:r>
              <w:br/>
            </w:r>
            <w:r>
              <w:rPr>
                <w:rFonts w:ascii="Times New Roman"/>
                <w:b w:val="false"/>
                <w:i/>
                <w:color w:val="000000"/>
                <w:sz w:val="20"/>
              </w:rPr>
              <w:t>маслихата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К.Баетов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Акжарского</w:t>
            </w:r>
            <w:r>
              <w:br/>
            </w:r>
            <w:r>
              <w:rPr>
                <w:rFonts w:ascii="Times New Roman"/>
                <w:b w:val="false"/>
                <w:i/>
                <w:color w:val="000000"/>
                <w:sz w:val="20"/>
              </w:rPr>
              <w:t>районного маслихата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М.Жумабаев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br/>
            </w:r>
            <w:r>
              <w:rPr>
                <w:rFonts w:ascii="Times New Roman"/>
                <w:b w:val="false"/>
                <w:i/>
                <w:color w:val="000000"/>
                <w:sz w:val="20"/>
              </w:rPr>
              <w:t>Аким</w:t>
            </w:r>
            <w:r>
              <w:br/>
            </w:r>
            <w:r>
              <w:rPr>
                <w:rFonts w:ascii="Times New Roman"/>
                <w:b w:val="false"/>
                <w:i/>
                <w:color w:val="000000"/>
                <w:sz w:val="20"/>
              </w:rPr>
              <w:t>Северо-Казахстанской области</w:t>
            </w:r>
            <w:r>
              <w:br/>
            </w:r>
            <w:r>
              <w:rPr>
                <w:rFonts w:ascii="Times New Roman"/>
                <w:b w:val="false"/>
                <w:i/>
                <w:color w:val="000000"/>
                <w:sz w:val="20"/>
              </w:rPr>
              <w:t>28 марта2016 год</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Е.Султанов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решением Акжарского районного маслихата Северо-Казахстанской области от 17 марта 2016 года № 43-2 </w:t>
            </w:r>
          </w:p>
        </w:tc>
      </w:tr>
    </w:tbl>
    <w:bookmarkStart w:name="z12" w:id="0"/>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пунктом 72 Плана мероприятий по реализации поручений Главы Государства, данных на расширенном заседании Правительства 11 февраля 2015 года, с учетом мер экономической политики "Особого периода" и определяют порядок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 при наступлении трудной жизненной ситуации. </w:t>
      </w:r>
      <w:r>
        <w:br/>
      </w: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маслихата Акжарского района Северо-Казахстанской области от 27.10.2016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 в средствах массовой информации).</w:t>
      </w:r>
      <w:r>
        <w:br/>
      </w:r>
      <w:r>
        <w:rPr>
          <w:rFonts w:ascii="Times New Roman"/>
          <w:b w:val="false"/>
          <w:i w:val="false"/>
          <w:color w:val="000000"/>
          <w:sz w:val="28"/>
        </w:rPr>
        <w:t>
</w:t>
      </w:r>
    </w:p>
    <w:bookmarkStart w:name="z14"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Основные термины и понятия, которые используются в настоящих Правилах:</w:t>
      </w:r>
      <w:r>
        <w:br/>
      </w:r>
      <w:r>
        <w:rPr>
          <w:rFonts w:ascii="Times New Roman"/>
          <w:b w:val="false"/>
          <w:i w:val="false"/>
          <w:color w:val="000000"/>
          <w:sz w:val="28"/>
        </w:rPr>
        <w:t>
      </w:t>
      </w:r>
      <w:r>
        <w:rPr>
          <w:rFonts w:ascii="Times New Roman"/>
          <w:b w:val="false"/>
          <w:i w:val="false"/>
          <w:color w:val="000000"/>
          <w:sz w:val="28"/>
        </w:rPr>
        <w:t>1) памятные даты – события, имеющие общенародное историческое, духовное и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Северо-Казахстанской области;</w:t>
      </w:r>
      <w:r>
        <w:br/>
      </w:r>
      <w:r>
        <w:rPr>
          <w:rFonts w:ascii="Times New Roman"/>
          <w:b w:val="false"/>
          <w:i w:val="false"/>
          <w:color w:val="000000"/>
          <w:sz w:val="28"/>
        </w:rPr>
        <w:t>
      </w:t>
      </w:r>
      <w:r>
        <w:rPr>
          <w:rFonts w:ascii="Times New Roman"/>
          <w:b w:val="false"/>
          <w:i w:val="false"/>
          <w:color w:val="000000"/>
          <w:sz w:val="28"/>
        </w:rPr>
        <w:t>4)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7) уполномоченный орган – государственное учреждение "Отдел занятости и социальных программ Акжарского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8)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r>
        <w:br/>
      </w:r>
      <w:r>
        <w:rPr>
          <w:rFonts w:ascii="Times New Roman"/>
          <w:b w:val="false"/>
          <w:i w:val="false"/>
          <w:color w:val="000000"/>
          <w:sz w:val="28"/>
        </w:rPr>
        <w:t>
      </w:t>
      </w:r>
      <w:r>
        <w:rPr>
          <w:rFonts w:ascii="Times New Roman"/>
          <w:b w:val="false"/>
          <w:i w:val="false"/>
          <w:color w:val="000000"/>
          <w:sz w:val="28"/>
        </w:rPr>
        <w:t>9) участковая комиссия – комиссия, создаваемая решением акима сельского округа Акжарского района Северо-Казахстанской области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10)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11) активные меры содействия занятости – мера государственной поддержки граждан Республики Казахстан и оралманов из числа самостоятельно занятого, безработного и малообеспеченного населения, осуществляемые государственным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12) социальный контракт – соглашение между физическим лицом из числа безработных, самостоятельно занятых и малообеспеченных граждан Республики Казахстан, участвующих в государственных мерах содействия занятости, и центром занятости населения,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 xml:space="preserve">13) меры по социальной адаптации – меры, предоставляемые в целях приспособления к условиям социальной среды в виде мер социальной реабилитации инвалидов, определенные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 социальной защите инвалидов", а также иных мер государственной поддержки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14) социальный контракт активизации семьи – соглашение между трудоспособным физическим лицом, выступающим от имени семьи для участия в проекте "Өрлеу", и уполномоченным органом,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15) индивидуальный план помощи семье (далее – индивидуальный план) – план мероприятий по содействию занятости и (или) социальной адаптации членов семьи, составленный уполномоченным органом совместно с заявителем и (или) членами его (ее) семьи;</w:t>
      </w:r>
      <w:r>
        <w:br/>
      </w:r>
      <w:r>
        <w:rPr>
          <w:rFonts w:ascii="Times New Roman"/>
          <w:b w:val="false"/>
          <w:i w:val="false"/>
          <w:color w:val="000000"/>
          <w:sz w:val="28"/>
        </w:rPr>
        <w:t>
      </w:t>
      </w:r>
      <w:r>
        <w:rPr>
          <w:rFonts w:ascii="Times New Roman"/>
          <w:b w:val="false"/>
          <w:i w:val="false"/>
          <w:color w:val="000000"/>
          <w:sz w:val="28"/>
        </w:rPr>
        <w:t xml:space="preserve">16) обусловленная денежная помощь (далее - ОДП) - выплата в денежной форме,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маслихата Акжарского района Северо-Казахстанской области от 27.10.2016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3. Настоящие Правила распространяются на лиц, проживающих на территории Акжарского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4. Для целей настоящих Правил под социальной помощью понимается помощь, предоставляемая акиматом Акжарского района Северо-Казахстанской области через государственное учреждение "Отдел занятости и социальных программ Акжарского района Северо-Казахстанской области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 xml:space="preserve">6. Перечень памятных дат и праздничных дней, а также кратность оказания социальной помощи устанавливается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Размер социальной помощи к памятным датам и праздничным дням устанавливается в едином размере по согласованию с акиматом Северо-Казахстанской области. </w:t>
      </w:r>
      <w:r>
        <w:br/>
      </w:r>
      <w:r>
        <w:rPr>
          <w:rFonts w:ascii="Times New Roman"/>
          <w:b w:val="false"/>
          <w:i w:val="false"/>
          <w:color w:val="000000"/>
          <w:sz w:val="28"/>
        </w:rPr>
        <w:t>
      </w:t>
      </w:r>
      <w:r>
        <w:rPr>
          <w:rFonts w:ascii="Times New Roman"/>
          <w:b w:val="false"/>
          <w:i w:val="false"/>
          <w:color w:val="000000"/>
          <w:sz w:val="28"/>
        </w:rPr>
        <w:t>Социальная помощь к памятным датам и праздничным дням оказывается по одной из категорий, указанных в приложении 1 к настоящим Правилам, один раз в год.</w:t>
      </w:r>
      <w:r>
        <w:br/>
      </w:r>
      <w:r>
        <w:rPr>
          <w:rFonts w:ascii="Times New Roman"/>
          <w:b w:val="false"/>
          <w:i w:val="false"/>
          <w:color w:val="000000"/>
          <w:sz w:val="28"/>
        </w:rPr>
        <w:t>
      </w:t>
      </w:r>
      <w:r>
        <w:rPr>
          <w:rFonts w:ascii="Times New Roman"/>
          <w:b w:val="false"/>
          <w:i w:val="false"/>
          <w:color w:val="000000"/>
          <w:sz w:val="28"/>
        </w:rPr>
        <w:t>7. Участковые и специальные комиссии осуществляют свою деятельность на основании положений, утверждаемых акиматом Северо-Казахстанской области.</w:t>
      </w:r>
      <w:r>
        <w:br/>
      </w:r>
      <w:r>
        <w:rPr>
          <w:rFonts w:ascii="Times New Roman"/>
          <w:b w:val="false"/>
          <w:i w:val="false"/>
          <w:color w:val="000000"/>
          <w:sz w:val="28"/>
        </w:rPr>
        <w:t>
</w:t>
      </w:r>
    </w:p>
    <w:bookmarkStart w:name="z39" w:id="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устанавливаются местным исполнительным органом района и утверждаются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9.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утверждается согласно приложению 3 к настоящим Правилам.</w:t>
      </w:r>
      <w:r>
        <w:br/>
      </w:r>
      <w:r>
        <w:rPr>
          <w:rFonts w:ascii="Times New Roman"/>
          <w:b w:val="false"/>
          <w:i w:val="false"/>
          <w:color w:val="000000"/>
          <w:sz w:val="28"/>
        </w:rPr>
        <w:t>
      </w:t>
      </w:r>
      <w:r>
        <w:rPr>
          <w:rFonts w:ascii="Times New Roman"/>
          <w:b w:val="false"/>
          <w:i w:val="false"/>
          <w:color w:val="000000"/>
          <w:sz w:val="28"/>
        </w:rPr>
        <w:t>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000000"/>
          <w:sz w:val="28"/>
        </w:rPr>
        <w:t>10. Размер оказываемой социальной помощи, за исключением обусловленной денежной помощи на основе социального контракта активизации семьи,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 xml:space="preserve">11. Социальная помощь по основаниям, указанным в подпунктах 1) – 13)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предоставляется гражданам с учетом среднедушевого дохода лица (семьи), не превышающего порога однократного размера прожиточного минимума, в размере 5 (пяти) месячных расчетных показателей, единовременно.</w:t>
      </w:r>
      <w:r>
        <w:br/>
      </w:r>
      <w:r>
        <w:rPr>
          <w:rFonts w:ascii="Times New Roman"/>
          <w:b w:val="false"/>
          <w:i w:val="false"/>
          <w:color w:val="000000"/>
          <w:sz w:val="28"/>
        </w:rPr>
        <w:t>
      </w:t>
      </w:r>
      <w:r>
        <w:rPr>
          <w:rFonts w:ascii="Times New Roman"/>
          <w:b w:val="false"/>
          <w:i w:val="false"/>
          <w:color w:val="000000"/>
          <w:sz w:val="28"/>
        </w:rPr>
        <w:t>12. Социальная помощь по основанию, указанного в подпункте 14) приложения 3 к настоящим Правилам предоставляется гражданам (семье) с учетом среднедушевого дохода лица (семьи), не превышающего порога однократного размера прожиточного минимума, в размере 50 (пятидесяти) месячных расчетных показателей, единовременно.</w:t>
      </w:r>
      <w:r>
        <w:br/>
      </w:r>
      <w:r>
        <w:rPr>
          <w:rFonts w:ascii="Times New Roman"/>
          <w:b w:val="false"/>
          <w:i w:val="false"/>
          <w:color w:val="000000"/>
          <w:sz w:val="28"/>
        </w:rPr>
        <w:t>
      </w:t>
      </w:r>
      <w:r>
        <w:rPr>
          <w:rFonts w:ascii="Times New Roman"/>
          <w:b w:val="false"/>
          <w:i w:val="false"/>
          <w:color w:val="000000"/>
          <w:sz w:val="28"/>
        </w:rPr>
        <w:t xml:space="preserve">13. Обусловленная денежная помощь по основанию, указанному в подпункте 15) приложения 3 к настоящим Правилам, предоставляется в виде разницы между среднедушевым доходом лица (семьи) и 60 процентами от величины прожиточного минимума, установленной в Северо-Казахстанской области, ежемесячно или единовременно за три месяца по заявлению претендента, на каждого члена семьи (лицо), и назначается на срок действия социального контракта активизации семьи. </w:t>
      </w:r>
      <w:r>
        <w:br/>
      </w:r>
      <w:r>
        <w:rPr>
          <w:rFonts w:ascii="Times New Roman"/>
          <w:b w:val="false"/>
          <w:i w:val="false"/>
          <w:color w:val="000000"/>
          <w:sz w:val="28"/>
        </w:rPr>
        <w:t>
      </w:t>
      </w:r>
      <w:r>
        <w:rPr>
          <w:rFonts w:ascii="Times New Roman"/>
          <w:b w:val="false"/>
          <w:i w:val="false"/>
          <w:color w:val="000000"/>
          <w:sz w:val="28"/>
        </w:rPr>
        <w:t xml:space="preserve">Размер обусловленной денежной помощи пересчитывается в случае изменения состава семьи с момента наступления указанных обстоятельств, но не ранее момента ее назначения. </w:t>
      </w:r>
      <w:r>
        <w:br/>
      </w:r>
      <w:r>
        <w:rPr>
          <w:rFonts w:ascii="Times New Roman"/>
          <w:b w:val="false"/>
          <w:i w:val="false"/>
          <w:color w:val="000000"/>
          <w:sz w:val="28"/>
        </w:rPr>
        <w:t>
      </w:t>
      </w:r>
      <w:r>
        <w:rPr>
          <w:rFonts w:ascii="Times New Roman"/>
          <w:b w:val="false"/>
          <w:i w:val="false"/>
          <w:color w:val="000000"/>
          <w:sz w:val="28"/>
        </w:rPr>
        <w:t>14. Социальная помощь по основанию, указанного в подпункте 16) приложения 3 к настоящим Правилам предоставляется один раз в 2 года в размере стоимости согласно предоставленной счет-фактуре (кроме драгоценных металлов и протезов из металлокерамики, металлоакрила), без учета доходов.</w:t>
      </w:r>
      <w:r>
        <w:br/>
      </w:r>
      <w:r>
        <w:rPr>
          <w:rFonts w:ascii="Times New Roman"/>
          <w:b w:val="false"/>
          <w:i w:val="false"/>
          <w:color w:val="000000"/>
          <w:sz w:val="28"/>
        </w:rPr>
        <w:t>
      </w:t>
      </w:r>
      <w:r>
        <w:rPr>
          <w:rFonts w:ascii="Times New Roman"/>
          <w:b w:val="false"/>
          <w:i w:val="false"/>
          <w:color w:val="000000"/>
          <w:sz w:val="28"/>
        </w:rPr>
        <w:t>15. Социальная помощь по основанию, указанного в подпункте 17) приложения 3 к настоящим Правилам предоставляется один раз в год в размере стоимости санаторно-курортного лечения, без учета доходов.</w:t>
      </w:r>
      <w:r>
        <w:br/>
      </w:r>
      <w:r>
        <w:rPr>
          <w:rFonts w:ascii="Times New Roman"/>
          <w:b w:val="false"/>
          <w:i w:val="false"/>
          <w:color w:val="000000"/>
          <w:sz w:val="28"/>
        </w:rPr>
        <w:t>
      </w:t>
      </w:r>
      <w:r>
        <w:rPr>
          <w:rFonts w:ascii="Times New Roman"/>
          <w:b w:val="false"/>
          <w:i w:val="false"/>
          <w:color w:val="000000"/>
          <w:sz w:val="28"/>
        </w:rPr>
        <w:t>16. Социальная помощь по основанию, указанного в подпункте 18) приложения 3 к настоящим Правилам предоставляется ежемесячно в размере 2 (двух)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17. Социальная помощь по основанию, указанного в подпункте 19) приложения 3 к настоящим Правилам предоставляется один раз в квартал в размере 5 (пяти)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18. Среднедушевой доход лица (семьи) на оказание социальной помощи исчисляется путем деления совокупного дохода, полученного как в денежной, так и натуральной форме, за три месяца, предшествующих месяцу обращения за назначением обусловленной денежной помощи, на число членов семьи и на три месяца.</w:t>
      </w:r>
      <w:r>
        <w:br/>
      </w:r>
      <w:r>
        <w:rPr>
          <w:rFonts w:ascii="Times New Roman"/>
          <w:b w:val="false"/>
          <w:i w:val="false"/>
          <w:color w:val="000000"/>
          <w:sz w:val="28"/>
        </w:rPr>
        <w:t>
      Среднедушевой доход лица (семьи), претендующего на оказание обусловленной денежной помощи на основе социального контракта активизации семьи, не пересматривается в течение срока действия социального контракта активизации семьи.</w:t>
      </w:r>
      <w:r>
        <w:br/>
      </w:r>
      <w:r>
        <w:rPr>
          <w:rFonts w:ascii="Times New Roman"/>
          <w:b w:val="false"/>
          <w:i w:val="false"/>
          <w:color w:val="000000"/>
          <w:sz w:val="28"/>
        </w:rPr>
        <w:t xml:space="preserve">
      При этом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w:t>
      </w:r>
      <w:r>
        <w:br/>
      </w:r>
      <w:r>
        <w:rPr>
          <w:rFonts w:ascii="Times New Roman"/>
          <w:b w:val="false"/>
          <w:i w:val="false"/>
          <w:color w:val="000000"/>
          <w:sz w:val="28"/>
        </w:rPr>
        <w:t>
</w:t>
      </w:r>
      <w:r>
        <w:rPr>
          <w:rFonts w:ascii="Times New Roman"/>
          <w:b w:val="false"/>
          <w:i w:val="false"/>
          <w:color w:val="ff0000"/>
          <w:sz w:val="28"/>
        </w:rPr>
        <w:t xml:space="preserve">      Сноска. Пункт 18 - в редакции решения маслихата Акжарского района Северо-Казахстанской области от 27.10.2016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 в средствах массовой информации).</w:t>
      </w:r>
      <w:r>
        <w:br/>
      </w:r>
      <w:r>
        <w:rPr>
          <w:rFonts w:ascii="Times New Roman"/>
          <w:b w:val="false"/>
          <w:i w:val="false"/>
          <w:color w:val="000000"/>
          <w:sz w:val="28"/>
        </w:rPr>
        <w:t>
</w:t>
      </w:r>
    </w:p>
    <w:bookmarkStart w:name="z55" w:id="3"/>
    <w:p>
      <w:pPr>
        <w:spacing w:after="0"/>
        <w:ind w:left="0"/>
        <w:jc w:val="left"/>
      </w:pPr>
      <w:r>
        <w:rPr>
          <w:rFonts w:ascii="Times New Roman"/>
          <w:b/>
          <w:i w:val="false"/>
          <w:color w:val="000000"/>
        </w:rPr>
        <w:t xml:space="preserve"> 3. Порядок оказания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Социальная помощь к памятным датам и праздничным дням оказывается по списку, утверждаемому акиматом Акжарского района Северо-Казахстанской области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20.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предоставляет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регистрацию по месту жительства;</w:t>
      </w:r>
      <w:r>
        <w:br/>
      </w:r>
      <w:r>
        <w:rPr>
          <w:rFonts w:ascii="Times New Roman"/>
          <w:b w:val="false"/>
          <w:i w:val="false"/>
          <w:color w:val="000000"/>
          <w:sz w:val="28"/>
        </w:rPr>
        <w:t>
      </w:t>
      </w:r>
      <w:r>
        <w:rPr>
          <w:rFonts w:ascii="Times New Roman"/>
          <w:b w:val="false"/>
          <w:i w:val="false"/>
          <w:color w:val="000000"/>
          <w:sz w:val="28"/>
        </w:rPr>
        <w:t xml:space="preserve">3) сведения о составе лица (семьи)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4) сведения о доходах лица (членов семьи);</w:t>
      </w:r>
      <w:r>
        <w:br/>
      </w:r>
      <w:r>
        <w:rPr>
          <w:rFonts w:ascii="Times New Roman"/>
          <w:b w:val="false"/>
          <w:i w:val="false"/>
          <w:color w:val="000000"/>
          <w:sz w:val="28"/>
        </w:rPr>
        <w:t>
      </w:t>
      </w:r>
      <w:r>
        <w:rPr>
          <w:rFonts w:ascii="Times New Roman"/>
          <w:b w:val="false"/>
          <w:i w:val="false"/>
          <w:color w:val="000000"/>
          <w:sz w:val="28"/>
        </w:rPr>
        <w:t>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21.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22.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23.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настоящим Правилам и направляет их акиму сельского округа.</w:t>
      </w:r>
      <w:r>
        <w:br/>
      </w:r>
      <w:r>
        <w:rPr>
          <w:rFonts w:ascii="Times New Roman"/>
          <w:b w:val="false"/>
          <w:i w:val="false"/>
          <w:color w:val="000000"/>
          <w:sz w:val="28"/>
        </w:rPr>
        <w:t>
      </w:t>
      </w:r>
      <w:r>
        <w:rPr>
          <w:rFonts w:ascii="Times New Roman"/>
          <w:b w:val="false"/>
          <w:i w:val="false"/>
          <w:color w:val="000000"/>
          <w:sz w:val="28"/>
        </w:rPr>
        <w:t>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24.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25.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26.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27.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28.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В случаях, указанных в пунктах 24 и 25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w:t>
      </w:r>
      <w:r>
        <w:rPr>
          <w:rFonts w:ascii="Times New Roman"/>
          <w:b w:val="false"/>
          <w:i w:val="false"/>
          <w:color w:val="000000"/>
          <w:sz w:val="28"/>
        </w:rPr>
        <w:t>29.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30. По одному и тому же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31. Социальная помощь предоставляется не позднее шести месяцев со дня наступления трудной жизненной ситуации.</w:t>
      </w:r>
      <w:r>
        <w:br/>
      </w:r>
      <w:r>
        <w:rPr>
          <w:rFonts w:ascii="Times New Roman"/>
          <w:b w:val="false"/>
          <w:i w:val="false"/>
          <w:color w:val="000000"/>
          <w:sz w:val="28"/>
        </w:rPr>
        <w:t>
      </w:t>
      </w:r>
      <w:r>
        <w:rPr>
          <w:rFonts w:ascii="Times New Roman"/>
          <w:b w:val="false"/>
          <w:i w:val="false"/>
          <w:color w:val="000000"/>
          <w:sz w:val="28"/>
        </w:rPr>
        <w:t>32.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3) превышения размера среднедушевого дохода лица (семьи)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4) отказа граждан от заключения социального контракта активизации семьи по основанию, указанному в подпункте 15) приложения 3.</w:t>
      </w:r>
      <w:r>
        <w:br/>
      </w:r>
      <w:r>
        <w:rPr>
          <w:rFonts w:ascii="Times New Roman"/>
          <w:b w:val="false"/>
          <w:i w:val="false"/>
          <w:color w:val="000000"/>
          <w:sz w:val="28"/>
        </w:rPr>
        <w:t>
      </w:t>
      </w:r>
      <w:r>
        <w:rPr>
          <w:rFonts w:ascii="Times New Roman"/>
          <w:b w:val="false"/>
          <w:i w:val="false"/>
          <w:color w:val="000000"/>
          <w:sz w:val="28"/>
        </w:rPr>
        <w:t>33.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r>
        <w:rPr>
          <w:rFonts w:ascii="Times New Roman"/>
          <w:b w:val="false"/>
          <w:i w:val="false"/>
          <w:color w:val="000000"/>
          <w:sz w:val="28"/>
        </w:rPr>
        <w:t>Выплата социальной помощи осуществляется уполномоченным органом через банки второго уровня путем перечисления сумм на лицевые счета заявителей.</w:t>
      </w:r>
      <w:r>
        <w:br/>
      </w:r>
      <w:r>
        <w:rPr>
          <w:rFonts w:ascii="Times New Roman"/>
          <w:b w:val="false"/>
          <w:i w:val="false"/>
          <w:color w:val="000000"/>
          <w:sz w:val="28"/>
        </w:rPr>
        <w:t>
</w:t>
      </w:r>
    </w:p>
    <w:bookmarkStart w:name="z83" w:id="4"/>
    <w:p>
      <w:pPr>
        <w:spacing w:after="0"/>
        <w:ind w:left="0"/>
        <w:jc w:val="left"/>
      </w:pPr>
      <w:r>
        <w:rPr>
          <w:rFonts w:ascii="Times New Roman"/>
          <w:b/>
          <w:i w:val="false"/>
          <w:color w:val="000000"/>
        </w:rPr>
        <w:t xml:space="preserve"> 4. Порядок оказания обусловленной денежной помощи на основе социального контракта активизации семьи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34. При обращении лица (семьи) за обусловленной денежной помощью на основе социального контракта активизации семьи специалист уполномоченного органа по вопросам занятости или аким сельского округа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 в ходе которого уточняет информацию о проблемах лица (семьи), о ее возможностях по выходу из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По результатам собеседования оформляется лист собеседования и заполняется анкета о семейном и материальном положении заявителя согласно </w:t>
      </w:r>
      <w:r>
        <w:rPr>
          <w:rFonts w:ascii="Times New Roman"/>
          <w:b w:val="false"/>
          <w:i w:val="false"/>
          <w:color w:val="000000"/>
          <w:sz w:val="28"/>
        </w:rPr>
        <w:t>приложению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35. После определения права на обусловленную денежную помощь на основе социального контракта уполномоченный орган приглашает заявителя и (или) членов его семьи для разработки индивидуального плана помощи семье и заключения социального контракта активизации семьи (далее – индивидуальный план), согласно </w:t>
      </w:r>
      <w:r>
        <w:rPr>
          <w:rFonts w:ascii="Times New Roman"/>
          <w:b w:val="false"/>
          <w:i w:val="false"/>
          <w:color w:val="000000"/>
          <w:sz w:val="28"/>
        </w:rPr>
        <w:t>приложениям 9</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При этом претенденты из числа самозанятых, безработных, за исключением случаев, предусмотренных </w:t>
      </w:r>
      <w:r>
        <w:rPr>
          <w:rFonts w:ascii="Times New Roman"/>
          <w:b w:val="false"/>
          <w:i w:val="false"/>
          <w:color w:val="000000"/>
          <w:sz w:val="28"/>
        </w:rPr>
        <w:t>пунктом 37</w:t>
      </w:r>
      <w:r>
        <w:rPr>
          <w:rFonts w:ascii="Times New Roman"/>
          <w:b w:val="false"/>
          <w:i w:val="false"/>
          <w:color w:val="000000"/>
          <w:sz w:val="28"/>
        </w:rPr>
        <w:t xml:space="preserve"> настоящих Правил и инвалидов 1 и 2 группы, учащихся, студентов, слушателей, курсантов и магистрантов очной формы обучения,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 реализуемые за счет средств местного бюджета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r>
        <w:br/>
      </w:r>
      <w:r>
        <w:rPr>
          <w:rFonts w:ascii="Times New Roman"/>
          <w:b w:val="false"/>
          <w:i w:val="false"/>
          <w:color w:val="000000"/>
          <w:sz w:val="28"/>
        </w:rPr>
        <w:t>
</w:t>
      </w:r>
      <w:r>
        <w:rPr>
          <w:rFonts w:ascii="Times New Roman"/>
          <w:b w:val="false"/>
          <w:i w:val="false"/>
          <w:color w:val="ff0000"/>
          <w:sz w:val="28"/>
        </w:rPr>
        <w:t xml:space="preserve">      Сноска. Пункт 35 - в редакции решения маслихата Акжарского района Северо-Казахстанской области от 27.10.2016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36. Индивидуальный план разрабатывается совместно с заявителем и (или) членами его семьи и содержит намечаемые мероприятия по профессиональной и социальной адаптации лица (семьи) для повышения уровня жизни малообеспеченных граждан, в частности:</w:t>
      </w:r>
      <w:r>
        <w:br/>
      </w:r>
      <w:r>
        <w:rPr>
          <w:rFonts w:ascii="Times New Roman"/>
          <w:b w:val="false"/>
          <w:i w:val="false"/>
          <w:color w:val="000000"/>
          <w:sz w:val="28"/>
        </w:rPr>
        <w:t>
      </w:t>
      </w:r>
      <w:r>
        <w:rPr>
          <w:rFonts w:ascii="Times New Roman"/>
          <w:b w:val="false"/>
          <w:i w:val="false"/>
          <w:color w:val="000000"/>
          <w:sz w:val="28"/>
        </w:rPr>
        <w:t>1) активный поиск работы при содействии уполномоченного органа и (или) Центра занятости, и трудоустройство на предложенное ими место работы;</w:t>
      </w:r>
      <w:r>
        <w:br/>
      </w:r>
      <w:r>
        <w:rPr>
          <w:rFonts w:ascii="Times New Roman"/>
          <w:b w:val="false"/>
          <w:i w:val="false"/>
          <w:color w:val="000000"/>
          <w:sz w:val="28"/>
        </w:rPr>
        <w:t>
      </w:t>
      </w:r>
      <w:r>
        <w:rPr>
          <w:rFonts w:ascii="Times New Roman"/>
          <w:b w:val="false"/>
          <w:i w:val="false"/>
          <w:color w:val="000000"/>
          <w:sz w:val="28"/>
        </w:rPr>
        <w:t>2) прохождение профессиональной подготовки, переподготовки, повышения квалификации;</w:t>
      </w:r>
      <w:r>
        <w:br/>
      </w:r>
      <w:r>
        <w:rPr>
          <w:rFonts w:ascii="Times New Roman"/>
          <w:b w:val="false"/>
          <w:i w:val="false"/>
          <w:color w:val="000000"/>
          <w:sz w:val="28"/>
        </w:rPr>
        <w:t>
      </w:t>
      </w:r>
      <w:r>
        <w:rPr>
          <w:rFonts w:ascii="Times New Roman"/>
          <w:b w:val="false"/>
          <w:i w:val="false"/>
          <w:color w:val="000000"/>
          <w:sz w:val="28"/>
        </w:rPr>
        <w:t>3) осуществление индивидуальной предпринимательской деятельности, ведение личного подсобного хозяйства;</w:t>
      </w:r>
      <w:r>
        <w:br/>
      </w:r>
      <w:r>
        <w:rPr>
          <w:rFonts w:ascii="Times New Roman"/>
          <w:b w:val="false"/>
          <w:i w:val="false"/>
          <w:color w:val="000000"/>
          <w:sz w:val="28"/>
        </w:rPr>
        <w:t>
      </w:t>
      </w:r>
      <w:r>
        <w:rPr>
          <w:rFonts w:ascii="Times New Roman"/>
          <w:b w:val="false"/>
          <w:i w:val="false"/>
          <w:color w:val="000000"/>
          <w:sz w:val="28"/>
        </w:rPr>
        <w:t>4) прохождение периодических скрининговых осмотров целевых групп населения;</w:t>
      </w:r>
      <w:r>
        <w:br/>
      </w:r>
      <w:r>
        <w:rPr>
          <w:rFonts w:ascii="Times New Roman"/>
          <w:b w:val="false"/>
          <w:i w:val="false"/>
          <w:color w:val="000000"/>
          <w:sz w:val="28"/>
        </w:rPr>
        <w:t>
      </w:t>
      </w:r>
      <w:r>
        <w:rPr>
          <w:rFonts w:ascii="Times New Roman"/>
          <w:b w:val="false"/>
          <w:i w:val="false"/>
          <w:color w:val="000000"/>
          <w:sz w:val="28"/>
        </w:rPr>
        <w:t>5) в случае наличия в составе семьи беременных женщин постановку на медицинский учет до 12 недель беременности в организации здравоохранения, оказывающей акушерско-гинекологическую помощь и наблюдение в течение всего периода беременности;</w:t>
      </w:r>
      <w:r>
        <w:br/>
      </w:r>
      <w:r>
        <w:rPr>
          <w:rFonts w:ascii="Times New Roman"/>
          <w:b w:val="false"/>
          <w:i w:val="false"/>
          <w:color w:val="000000"/>
          <w:sz w:val="28"/>
        </w:rPr>
        <w:t>
      </w:t>
      </w:r>
      <w:r>
        <w:rPr>
          <w:rFonts w:ascii="Times New Roman"/>
          <w:b w:val="false"/>
          <w:i w:val="false"/>
          <w:color w:val="000000"/>
          <w:sz w:val="28"/>
        </w:rPr>
        <w:t>6) добровольное лечение при наличии социально-значимых заболеваний (алкоголизм, наркомания, туберкулез);</w:t>
      </w:r>
      <w:r>
        <w:br/>
      </w:r>
      <w:r>
        <w:rPr>
          <w:rFonts w:ascii="Times New Roman"/>
          <w:b w:val="false"/>
          <w:i w:val="false"/>
          <w:color w:val="000000"/>
          <w:sz w:val="28"/>
        </w:rPr>
        <w:t>
      </w:t>
      </w:r>
      <w:r>
        <w:rPr>
          <w:rFonts w:ascii="Times New Roman"/>
          <w:b w:val="false"/>
          <w:i w:val="false"/>
          <w:color w:val="000000"/>
          <w:sz w:val="28"/>
        </w:rPr>
        <w:t>7) своевременное получение специальных социальных услуг и (или) мер реабилитации инвалидов;</w:t>
      </w:r>
      <w:r>
        <w:br/>
      </w:r>
      <w:r>
        <w:rPr>
          <w:rFonts w:ascii="Times New Roman"/>
          <w:b w:val="false"/>
          <w:i w:val="false"/>
          <w:color w:val="000000"/>
          <w:sz w:val="28"/>
        </w:rPr>
        <w:t>
      </w:t>
      </w:r>
      <w:r>
        <w:rPr>
          <w:rFonts w:ascii="Times New Roman"/>
          <w:b w:val="false"/>
          <w:i w:val="false"/>
          <w:color w:val="000000"/>
          <w:sz w:val="28"/>
        </w:rPr>
        <w:t>8) другие мероприятия по профессиональной и социальной адаптации, определенные по усмотрению уполномоченного органа в зависимости от индивидуальной потребности малообеспеченной семьи (гражданина).</w:t>
      </w:r>
      <w:r>
        <w:br/>
      </w:r>
      <w:r>
        <w:rPr>
          <w:rFonts w:ascii="Times New Roman"/>
          <w:b w:val="false"/>
          <w:i w:val="false"/>
          <w:color w:val="000000"/>
          <w:sz w:val="28"/>
        </w:rPr>
        <w:t>
      </w:t>
      </w:r>
      <w:r>
        <w:rPr>
          <w:rFonts w:ascii="Times New Roman"/>
          <w:b w:val="false"/>
          <w:i w:val="false"/>
          <w:color w:val="000000"/>
          <w:sz w:val="28"/>
        </w:rPr>
        <w:t>37. Участие в мерах содействия занятости является обязательным условием для трудоспособных членов семьи, за исключением следующих случаев:</w:t>
      </w:r>
      <w:r>
        <w:br/>
      </w:r>
      <w:r>
        <w:rPr>
          <w:rFonts w:ascii="Times New Roman"/>
          <w:b w:val="false"/>
          <w:i w:val="false"/>
          <w:color w:val="000000"/>
          <w:sz w:val="28"/>
        </w:rPr>
        <w:t>
      </w:t>
      </w:r>
      <w:r>
        <w:rPr>
          <w:rFonts w:ascii="Times New Roman"/>
          <w:b w:val="false"/>
          <w:i w:val="false"/>
          <w:color w:val="000000"/>
          <w:sz w:val="28"/>
        </w:rPr>
        <w:t>на период стационарного, амбулаторного (санаторного) лечения (при предоставлении подтверждающих документов от соответствующих медицинских организаций);</w:t>
      </w:r>
      <w:r>
        <w:br/>
      </w:r>
      <w:r>
        <w:rPr>
          <w:rFonts w:ascii="Times New Roman"/>
          <w:b w:val="false"/>
          <w:i w:val="false"/>
          <w:color w:val="000000"/>
          <w:sz w:val="28"/>
        </w:rPr>
        <w:t>
      </w:t>
      </w:r>
      <w:r>
        <w:rPr>
          <w:rFonts w:ascii="Times New Roman"/>
          <w:b w:val="false"/>
          <w:i w:val="false"/>
          <w:color w:val="000000"/>
          <w:sz w:val="28"/>
        </w:rPr>
        <w:t>осуществления кроме основного(ых) претендента(ов) участия в государственных мерах содействия занятости, ухода за детьми до трех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r>
        <w:br/>
      </w:r>
      <w:r>
        <w:rPr>
          <w:rFonts w:ascii="Times New Roman"/>
          <w:b w:val="false"/>
          <w:i w:val="false"/>
          <w:color w:val="000000"/>
          <w:sz w:val="28"/>
        </w:rPr>
        <w:t>
      </w:t>
      </w:r>
      <w:r>
        <w:rPr>
          <w:rFonts w:ascii="Times New Roman"/>
          <w:b w:val="false"/>
          <w:i w:val="false"/>
          <w:color w:val="000000"/>
          <w:sz w:val="28"/>
        </w:rPr>
        <w:t>38. Социальный контракт активизации семьи заключается на шесть месяцев с возможностью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r>
        <w:br/>
      </w:r>
      <w:r>
        <w:rPr>
          <w:rFonts w:ascii="Times New Roman"/>
          <w:b w:val="false"/>
          <w:i w:val="false"/>
          <w:color w:val="000000"/>
          <w:sz w:val="28"/>
        </w:rPr>
        <w:t>
      </w:t>
      </w:r>
      <w:r>
        <w:rPr>
          <w:rFonts w:ascii="Times New Roman"/>
          <w:b w:val="false"/>
          <w:i w:val="false"/>
          <w:color w:val="000000"/>
          <w:sz w:val="28"/>
        </w:rPr>
        <w:t>При пролонгации социального контракта активизации семьи размер социальной помощи на основе социального контракта не пересматривается.</w:t>
      </w:r>
      <w:r>
        <w:br/>
      </w:r>
      <w:r>
        <w:rPr>
          <w:rFonts w:ascii="Times New Roman"/>
          <w:b w:val="false"/>
          <w:i w:val="false"/>
          <w:color w:val="000000"/>
          <w:sz w:val="28"/>
        </w:rPr>
        <w:t>
      </w:t>
      </w:r>
      <w:r>
        <w:rPr>
          <w:rFonts w:ascii="Times New Roman"/>
          <w:b w:val="false"/>
          <w:i w:val="false"/>
          <w:color w:val="000000"/>
          <w:sz w:val="28"/>
        </w:rPr>
        <w:t>39. Социальный контракт активизации семьи заключается в двух экземплярах, один из которых выдается заявителю под роспись в журнале регистрации, второй – хранится в уполномоченном органе.</w:t>
      </w:r>
      <w:r>
        <w:br/>
      </w:r>
      <w:r>
        <w:rPr>
          <w:rFonts w:ascii="Times New Roman"/>
          <w:b w:val="false"/>
          <w:i w:val="false"/>
          <w:color w:val="000000"/>
          <w:sz w:val="28"/>
        </w:rPr>
        <w:t>
      </w:t>
      </w:r>
      <w:r>
        <w:rPr>
          <w:rFonts w:ascii="Times New Roman"/>
          <w:b w:val="false"/>
          <w:i w:val="false"/>
          <w:color w:val="000000"/>
          <w:sz w:val="28"/>
        </w:rPr>
        <w:t>40. Мониторинг исполнения обязательств по социальному контракту активизации семьи осуществляется органом, его заключившим.</w:t>
      </w:r>
      <w:r>
        <w:br/>
      </w:r>
      <w:r>
        <w:rPr>
          <w:rFonts w:ascii="Times New Roman"/>
          <w:b w:val="false"/>
          <w:i w:val="false"/>
          <w:color w:val="000000"/>
          <w:sz w:val="28"/>
        </w:rPr>
        <w:t>
      </w:t>
      </w:r>
      <w:r>
        <w:rPr>
          <w:rFonts w:ascii="Times New Roman"/>
          <w:b w:val="false"/>
          <w:i w:val="false"/>
          <w:color w:val="000000"/>
          <w:sz w:val="28"/>
        </w:rPr>
        <w:t>41. Уполномоченный орган осуществляет на всех этапах сопровождение социального контракта активизации семьи и контроль за выполнением индивидуального плана, а также проводит оценку его эффективности.</w:t>
      </w:r>
      <w:r>
        <w:br/>
      </w:r>
      <w:r>
        <w:rPr>
          <w:rFonts w:ascii="Times New Roman"/>
          <w:b w:val="false"/>
          <w:i w:val="false"/>
          <w:color w:val="000000"/>
          <w:sz w:val="28"/>
        </w:rPr>
        <w:t>
</w:t>
      </w:r>
    </w:p>
    <w:bookmarkStart w:name="z105" w:id="5"/>
    <w:p>
      <w:pPr>
        <w:spacing w:after="0"/>
        <w:ind w:left="0"/>
        <w:jc w:val="left"/>
      </w:pPr>
      <w:r>
        <w:rPr>
          <w:rFonts w:ascii="Times New Roman"/>
          <w:b/>
          <w:i w:val="false"/>
          <w:color w:val="000000"/>
        </w:rPr>
        <w:t xml:space="preserve"> 5. Основания для прекращения и возврата предоставляемой социальной помощи</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42.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1) смерти получателя;</w:t>
      </w:r>
      <w:r>
        <w:br/>
      </w:r>
      <w:r>
        <w:rPr>
          <w:rFonts w:ascii="Times New Roman"/>
          <w:b w:val="false"/>
          <w:i w:val="false"/>
          <w:color w:val="000000"/>
          <w:sz w:val="28"/>
        </w:rPr>
        <w:t>
      </w:t>
      </w:r>
      <w:r>
        <w:rPr>
          <w:rFonts w:ascii="Times New Roman"/>
          <w:b w:val="false"/>
          <w:i w:val="false"/>
          <w:color w:val="000000"/>
          <w:sz w:val="28"/>
        </w:rPr>
        <w:t>2) выезда получателя на постоянное проживание за пределы Акжарского района;</w:t>
      </w:r>
      <w:r>
        <w:br/>
      </w:r>
      <w:r>
        <w:rPr>
          <w:rFonts w:ascii="Times New Roman"/>
          <w:b w:val="false"/>
          <w:i w:val="false"/>
          <w:color w:val="000000"/>
          <w:sz w:val="28"/>
        </w:rPr>
        <w:t>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4) выявления недостоверных сведений, предоставленных заявителем;</w:t>
      </w:r>
      <w:r>
        <w:br/>
      </w:r>
      <w:r>
        <w:rPr>
          <w:rFonts w:ascii="Times New Roman"/>
          <w:b w:val="false"/>
          <w:i w:val="false"/>
          <w:color w:val="000000"/>
          <w:sz w:val="28"/>
        </w:rPr>
        <w:t>
      </w:t>
      </w:r>
      <w:r>
        <w:rPr>
          <w:rFonts w:ascii="Times New Roman"/>
          <w:b w:val="false"/>
          <w:i w:val="false"/>
          <w:color w:val="000000"/>
          <w:sz w:val="28"/>
        </w:rPr>
        <w:t>5) расторжения и (или) невыполнения обязательств по социальному контракту активизации семьи и социальному контракту.</w:t>
      </w:r>
      <w:r>
        <w:br/>
      </w:r>
      <w:r>
        <w:rPr>
          <w:rFonts w:ascii="Times New Roman"/>
          <w:b w:val="false"/>
          <w:i w:val="false"/>
          <w:color w:val="000000"/>
          <w:sz w:val="28"/>
        </w:rPr>
        <w:t>
      </w:t>
      </w:r>
      <w:r>
        <w:rPr>
          <w:rFonts w:ascii="Times New Roman"/>
          <w:b w:val="false"/>
          <w:i w:val="false"/>
          <w:color w:val="000000"/>
          <w:sz w:val="28"/>
        </w:rPr>
        <w:t>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43.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114" w:id="6"/>
    <w:p>
      <w:pPr>
        <w:spacing w:after="0"/>
        <w:ind w:left="0"/>
        <w:jc w:val="left"/>
      </w:pPr>
      <w:r>
        <w:rPr>
          <w:rFonts w:ascii="Times New Roman"/>
          <w:b/>
          <w:i w:val="false"/>
          <w:color w:val="000000"/>
        </w:rPr>
        <w:t xml:space="preserve"> 6. Заключительное положение</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Мониторинг и учет предоставления социальной помощи, за исключением обусловленной денежной помощи на основе социального контракта активизации семьи,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r>
        <w:rPr>
          <w:rFonts w:ascii="Times New Roman"/>
          <w:b w:val="false"/>
          <w:i w:val="false"/>
          <w:color w:val="000000"/>
          <w:sz w:val="28"/>
        </w:rPr>
        <w:t>45. Мониторинг и учет предоставления обусловленной денежной помощи на основе социального контракта активизации семьи, проводит уполномоченный орган с использованием базы данных автоматизированной информационной системы "Социальная помощь".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Акжарского района</w:t>
            </w:r>
          </w:p>
        </w:tc>
      </w:tr>
    </w:tbl>
    <w:bookmarkStart w:name="z118" w:id="7"/>
    <w:p>
      <w:pPr>
        <w:spacing w:after="0"/>
        <w:ind w:left="0"/>
        <w:jc w:val="left"/>
      </w:pPr>
      <w:r>
        <w:rPr>
          <w:rFonts w:ascii="Times New Roman"/>
          <w:b/>
          <w:i w:val="false"/>
          <w:color w:val="000000"/>
        </w:rPr>
        <w:t xml:space="preserve"> Перечень памятных дат, праздничных дней, категорий получателей, а также кратность и размер оказания социальной помощи </w:t>
      </w:r>
    </w:p>
    <w:bookmarkEnd w:id="7"/>
    <w:p>
      <w:pPr>
        <w:spacing w:after="0"/>
        <w:ind w:left="0"/>
        <w:jc w:val="left"/>
      </w:pPr>
      <w:r>
        <w:rPr>
          <w:rFonts w:ascii="Times New Roman"/>
          <w:b w:val="false"/>
          <w:i w:val="false"/>
          <w:color w:val="ff0000"/>
          <w:sz w:val="28"/>
        </w:rPr>
        <w:t xml:space="preserve">      Сноска. Приложение 1 - в редакции решения маслихата Акжарского района Северо-Казахстанской области от 27.10.2016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 в средствах массовой информации).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10907"/>
        <w:gridCol w:w="1035"/>
      </w:tblGrid>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памятных дат, праздничных дней и категорий получателей социальной помощи</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Кратность и размер оказания социальной помощи</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вывода войск с территории Афганистана – 15 февраля</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15 месячных расчетных показателей</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войной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15 месячных расчетных показателей</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Рабочие и служащие соответствующих категорий, обслуживавшие действующие воинские контингенты других стран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15 месячных расчетных показателей</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Международный женский день – 8 марта</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алқа", "Күміс алқа", орденами "Материнская Слава" I, II степени или ранее получивших звание "Мать-Героиня".</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аварии на Чернобыльской атомной электростанции – 26 апреля</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 военного назначения и ядерных испытаний.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защитника Отечества – 7 мая</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(умерших) при прохождении воинской службы в мирное время.</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 9 мая</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50 месячных расчетных показателей</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 месячных расчетных показателей</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оциалистических Республик,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нтернированных в начале Великой Отечественной войны в портах других государств.</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 месячных расчетных показателей</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вступили в другой брак.</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жертв политических репрессий и голода – 31 мая</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постоянно проживавшие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r>
              <w:br/>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 Министерства государственной безопасности - Министерства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r>
              <w:br/>
            </w:r>
            <w:r>
              <w:rPr>
                <w:rFonts w:ascii="Times New Roman"/>
                <w:b w:val="false"/>
                <w:i w:val="false"/>
                <w:color w:val="000000"/>
                <w:sz w:val="20"/>
              </w:rPr>
              <w:t>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3 месячных расчетных показателя</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Конституции Республики Казахстан – 30 августа</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10 месячных расчетных показателей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оказания социальной помощи, установления размеров и определения перечня отдельных категорий нуждающихся граждан Акжарского района </w:t>
            </w:r>
          </w:p>
        </w:tc>
      </w:tr>
    </w:tbl>
    <w:bookmarkStart w:name="z160" w:id="8"/>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ее кратность, сроки обращения за социальной помощью при наступлении трудной жизненной ситуации вследствие стихийного бедствия или пожара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4319"/>
        <w:gridCol w:w="3062"/>
        <w:gridCol w:w="4008"/>
      </w:tblGrid>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Категории получателей социальной помощи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Предельные размеры социальной помощи и ее кратность</w:t>
            </w: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Сроки обращения </w:t>
            </w:r>
            <w:r>
              <w:br/>
            </w:r>
            <w:r>
              <w:rPr>
                <w:rFonts w:ascii="Times New Roman"/>
                <w:b w:val="false"/>
                <w:i w:val="false"/>
                <w:color w:val="000000"/>
                <w:sz w:val="20"/>
              </w:rPr>
              <w:t>за социальной помощью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(семьи), пострадавшие вследствие стихийного бедствия или пожара</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минимальных расчетных показателей, единовременно</w:t>
            </w: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позднее 6 месяцев со дня наступления трудной жизненной ситуации</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 граждан Акжарского района</w:t>
            </w:r>
          </w:p>
        </w:tc>
      </w:tr>
    </w:tbl>
    <w:bookmarkStart w:name="z164" w:id="9"/>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w:t>
      </w:r>
    </w:p>
    <w:bookmarkEnd w:id="9"/>
    <w:p>
      <w:pPr>
        <w:spacing w:after="0"/>
        <w:ind w:left="0"/>
        <w:jc w:val="left"/>
      </w:pPr>
      <w:r>
        <w:rPr>
          <w:rFonts w:ascii="Times New Roman"/>
          <w:b w:val="false"/>
          <w:i w:val="false"/>
          <w:color w:val="ff0000"/>
          <w:sz w:val="28"/>
        </w:rPr>
        <w:t xml:space="preserve">      Сноска. Приложение 3 - в редакции решения маслихата Акжарского района Северо-Казахстанской области от 27.10.2016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1) сиротство;</w:t>
      </w:r>
      <w:r>
        <w:br/>
      </w:r>
      <w:r>
        <w:rPr>
          <w:rFonts w:ascii="Times New Roman"/>
          <w:b w:val="false"/>
          <w:i w:val="false"/>
          <w:color w:val="000000"/>
          <w:sz w:val="28"/>
        </w:rPr>
        <w:t>
      2) отсутствие родительского попечения;</w:t>
      </w:r>
      <w:r>
        <w:br/>
      </w:r>
      <w:r>
        <w:rPr>
          <w:rFonts w:ascii="Times New Roman"/>
          <w:b w:val="false"/>
          <w:i w:val="false"/>
          <w:color w:val="000000"/>
          <w:sz w:val="28"/>
        </w:rPr>
        <w:t>
      3) безнадзорность несовершеннолетних, в том числе девиантное поведение;</w:t>
      </w:r>
      <w:r>
        <w:br/>
      </w:r>
      <w:r>
        <w:rPr>
          <w:rFonts w:ascii="Times New Roman"/>
          <w:b w:val="false"/>
          <w:i w:val="false"/>
          <w:color w:val="000000"/>
          <w:sz w:val="28"/>
        </w:rPr>
        <w:t>
      4) ограничение возможностей раннего психофизического развития детей от рождения до трех лет;</w:t>
      </w:r>
      <w:r>
        <w:br/>
      </w:r>
      <w:r>
        <w:rPr>
          <w:rFonts w:ascii="Times New Roman"/>
          <w:b w:val="false"/>
          <w:i w:val="false"/>
          <w:color w:val="000000"/>
          <w:sz w:val="28"/>
        </w:rPr>
        <w:t>
      5) 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8"/>
        </w:rPr>
        <w:t>
      6) ограничение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8"/>
        </w:rPr>
        <w:t>
      7) неспособность к самообслуживанию в связи с преклонным возрастом, вследствие перенесенной болезни и (или) инвалидности;</w:t>
      </w:r>
      <w:r>
        <w:br/>
      </w:r>
      <w:r>
        <w:rPr>
          <w:rFonts w:ascii="Times New Roman"/>
          <w:b w:val="false"/>
          <w:i w:val="false"/>
          <w:color w:val="000000"/>
          <w:sz w:val="28"/>
        </w:rPr>
        <w:t>
      8) жестокое обращение, приведшее к социальной дезадаптации и социальной депривации;</w:t>
      </w:r>
      <w:r>
        <w:br/>
      </w:r>
      <w:r>
        <w:rPr>
          <w:rFonts w:ascii="Times New Roman"/>
          <w:b w:val="false"/>
          <w:i w:val="false"/>
          <w:color w:val="000000"/>
          <w:sz w:val="28"/>
        </w:rPr>
        <w:t>
      9) бездомность (лица без определенного места жительства);</w:t>
      </w:r>
      <w:r>
        <w:br/>
      </w:r>
      <w:r>
        <w:rPr>
          <w:rFonts w:ascii="Times New Roman"/>
          <w:b w:val="false"/>
          <w:i w:val="false"/>
          <w:color w:val="000000"/>
          <w:sz w:val="28"/>
        </w:rPr>
        <w:t>
      10) освобождение из мест лишения свободы;</w:t>
      </w:r>
      <w:r>
        <w:br/>
      </w:r>
      <w:r>
        <w:rPr>
          <w:rFonts w:ascii="Times New Roman"/>
          <w:b w:val="false"/>
          <w:i w:val="false"/>
          <w:color w:val="000000"/>
          <w:sz w:val="28"/>
        </w:rPr>
        <w:t>
      11) нахождение на учете службы пробации уголовно-исполнительной инспекции;</w:t>
      </w:r>
      <w:r>
        <w:br/>
      </w:r>
      <w:r>
        <w:rPr>
          <w:rFonts w:ascii="Times New Roman"/>
          <w:b w:val="false"/>
          <w:i w:val="false"/>
          <w:color w:val="000000"/>
          <w:sz w:val="28"/>
        </w:rPr>
        <w:t>
      12) нахождение несовершеннолетних в организациях образования с особым режимом содержания;</w:t>
      </w:r>
      <w:r>
        <w:br/>
      </w:r>
      <w:r>
        <w:rPr>
          <w:rFonts w:ascii="Times New Roman"/>
          <w:b w:val="false"/>
          <w:i w:val="false"/>
          <w:color w:val="000000"/>
          <w:sz w:val="28"/>
        </w:rPr>
        <w:t>
      13) наличие среднедушевого дохода лица (семьи) не превышающего порога однократного размера прожиточного минимума;</w:t>
      </w:r>
      <w:r>
        <w:br/>
      </w:r>
      <w:r>
        <w:rPr>
          <w:rFonts w:ascii="Times New Roman"/>
          <w:b w:val="false"/>
          <w:i w:val="false"/>
          <w:color w:val="000000"/>
          <w:sz w:val="28"/>
        </w:rPr>
        <w:t xml:space="preserve">
      14) причинение ущерба гражданину (семье) либо его имуществу вследствие стихийного бедствия или пожара; </w:t>
      </w:r>
      <w:r>
        <w:br/>
      </w:r>
      <w:r>
        <w:rPr>
          <w:rFonts w:ascii="Times New Roman"/>
          <w:b w:val="false"/>
          <w:i w:val="false"/>
          <w:color w:val="000000"/>
          <w:sz w:val="28"/>
        </w:rPr>
        <w:t>
      15) наличие среднедушевого дохода, не превышающего 60 процентов от прожиточного минимума, при заключении социального контракта активизации семьи на условиях участия трудоспособных членов семьи (лица) в мерах содействия занятости;</w:t>
      </w:r>
      <w:r>
        <w:br/>
      </w:r>
      <w:r>
        <w:rPr>
          <w:rFonts w:ascii="Times New Roman"/>
          <w:b w:val="false"/>
          <w:i w:val="false"/>
          <w:color w:val="000000"/>
          <w:sz w:val="28"/>
        </w:rPr>
        <w:t>
      </w:t>
      </w:r>
      <w:r>
        <w:rPr>
          <w:rFonts w:ascii="Times New Roman"/>
          <w:b w:val="false"/>
          <w:i w:val="false"/>
          <w:color w:val="000000"/>
          <w:sz w:val="28"/>
        </w:rPr>
        <w:t xml:space="preserve">16)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указанных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зубопротезировании, кроме драгоценных металлов и протезов из металлокерамики, металлоакрила (с 1 января 2017 года);</w:t>
      </w:r>
      <w:r>
        <w:br/>
      </w:r>
      <w:r>
        <w:rPr>
          <w:rFonts w:ascii="Times New Roman"/>
          <w:b w:val="false"/>
          <w:i w:val="false"/>
          <w:color w:val="000000"/>
          <w:sz w:val="28"/>
        </w:rPr>
        <w:t xml:space="preserve">
      17)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указанных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санаторно-курортном лечении в санаториях и профилакториях Республики Казахстан (с 1 января 2017 года);</w:t>
      </w:r>
      <w:r>
        <w:br/>
      </w:r>
      <w:r>
        <w:rPr>
          <w:rFonts w:ascii="Times New Roman"/>
          <w:b w:val="false"/>
          <w:i w:val="false"/>
          <w:color w:val="000000"/>
          <w:sz w:val="28"/>
        </w:rPr>
        <w:t xml:space="preserve">
      18)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указанных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в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возмещении затрат за оплату коммунальных услуг (с 1 января 2017 года);</w:t>
      </w:r>
      <w:r>
        <w:br/>
      </w:r>
      <w:r>
        <w:rPr>
          <w:rFonts w:ascii="Times New Roman"/>
          <w:b w:val="false"/>
          <w:i w:val="false"/>
          <w:color w:val="000000"/>
          <w:sz w:val="28"/>
        </w:rPr>
        <w:t>
       19) наличие у граждан, находящихся на амбулаторном лечении, активной формы туберкулеза.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оказания социальной помощи, установления размеров и определения перечня отдельных категорий нуждающихся граждан Акжарского района</w:t>
            </w:r>
          </w:p>
        </w:tc>
      </w:tr>
    </w:tbl>
    <w:bookmarkStart w:name="z185" w:id="10"/>
    <w:p>
      <w:pPr>
        <w:spacing w:after="0"/>
        <w:ind w:left="0"/>
        <w:jc w:val="both"/>
      </w:pPr>
      <w:r>
        <w:rPr>
          <w:rFonts w:ascii="Times New Roman"/>
          <w:b w:val="false"/>
          <w:i w:val="false"/>
          <w:color w:val="000000"/>
          <w:sz w:val="28"/>
        </w:rPr>
        <w:t>            Регистрационный номер семьи _______________________</w:t>
      </w:r>
      <w:r>
        <w:br/>
      </w:r>
      <w:r>
        <w:rPr>
          <w:rFonts w:ascii="Times New Roman"/>
          <w:b w:val="false"/>
          <w:i w:val="false"/>
          <w:color w:val="000000"/>
          <w:sz w:val="28"/>
        </w:rPr>
        <w:t>
</w:t>
      </w:r>
    </w:p>
    <w:bookmarkEnd w:id="10"/>
    <w:bookmarkStart w:name="z186" w:id="11"/>
    <w:p>
      <w:pPr>
        <w:spacing w:after="0"/>
        <w:ind w:left="0"/>
        <w:jc w:val="both"/>
      </w:pPr>
      <w:r>
        <w:rPr>
          <w:rFonts w:ascii="Times New Roman"/>
          <w:b w:val="false"/>
          <w:i w:val="false"/>
          <w:color w:val="000000"/>
          <w:sz w:val="28"/>
        </w:rPr>
        <w:t>            Сведения о составе семьи заявителя</w:t>
      </w:r>
      <w:r>
        <w:br/>
      </w:r>
      <w:r>
        <w:rPr>
          <w:rFonts w:ascii="Times New Roman"/>
          <w:b w:val="false"/>
          <w:i w:val="false"/>
          <w:color w:val="000000"/>
          <w:sz w:val="28"/>
        </w:rPr>
        <w:t>
</w:t>
      </w:r>
    </w:p>
    <w:bookmarkEnd w:id="11"/>
    <w:bookmarkStart w:name="z187" w:id="12"/>
    <w:p>
      <w:pPr>
        <w:spacing w:after="0"/>
        <w:ind w:left="0"/>
        <w:jc w:val="both"/>
      </w:pPr>
      <w:r>
        <w:rPr>
          <w:rFonts w:ascii="Times New Roman"/>
          <w:b w:val="false"/>
          <w:i w:val="false"/>
          <w:color w:val="000000"/>
          <w:sz w:val="28"/>
        </w:rPr>
        <w:t>            _________________________ _________________________</w:t>
      </w:r>
      <w:r>
        <w:br/>
      </w:r>
      <w:r>
        <w:rPr>
          <w:rFonts w:ascii="Times New Roman"/>
          <w:b w:val="false"/>
          <w:i w:val="false"/>
          <w:color w:val="000000"/>
          <w:sz w:val="28"/>
        </w:rPr>
        <w:t xml:space="preserve"> (Ф.И.О. заявителя) (домашний адрес, телефон)</w:t>
      </w:r>
      <w:r>
        <w:br/>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5798"/>
        <w:gridCol w:w="1794"/>
        <w:gridCol w:w="1794"/>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w:t>
            </w:r>
            <w:r>
              <w:br/>
            </w:r>
            <w:r>
              <w:rPr>
                <w:rFonts w:ascii="Times New Roman"/>
                <w:b w:val="false"/>
                <w:i w:val="false"/>
                <w:color w:val="000000"/>
                <w:sz w:val="20"/>
              </w:rPr>
              <w:t>
к заявителю</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Год рождения</w:t>
            </w: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Подпись заявителя ____________________ Дата ______________ </w:t>
      </w:r>
      <w:r>
        <w:br/>
      </w:r>
      <w:r>
        <w:rPr>
          <w:rFonts w:ascii="Times New Roman"/>
          <w:b w:val="false"/>
          <w:i w:val="false"/>
          <w:color w:val="000000"/>
          <w:sz w:val="28"/>
        </w:rPr>
        <w:t>
      </w:t>
      </w:r>
      <w:r>
        <w:rPr>
          <w:rFonts w:ascii="Times New Roman"/>
          <w:b w:val="false"/>
          <w:i w:val="false"/>
          <w:color w:val="000000"/>
          <w:sz w:val="28"/>
        </w:rPr>
        <w:t xml:space="preserve">Ф.И.О. должностного лица органа, уполномоченного заверять сведения о </w:t>
      </w:r>
      <w:r>
        <w:br/>
      </w:r>
      <w:r>
        <w:rPr>
          <w:rFonts w:ascii="Times New Roman"/>
          <w:b w:val="false"/>
          <w:i w:val="false"/>
          <w:color w:val="000000"/>
          <w:sz w:val="28"/>
        </w:rPr>
        <w:t>
      </w:t>
      </w:r>
      <w:r>
        <w:rPr>
          <w:rFonts w:ascii="Times New Roman"/>
          <w:b w:val="false"/>
          <w:i w:val="false"/>
          <w:color w:val="000000"/>
          <w:sz w:val="28"/>
        </w:rPr>
        <w:t xml:space="preserve"> составе семьи _____________________ </w:t>
      </w:r>
      <w:r>
        <w:br/>
      </w:r>
      <w:r>
        <w:rPr>
          <w:rFonts w:ascii="Times New Roman"/>
          <w:b w:val="false"/>
          <w:i w:val="false"/>
          <w:color w:val="000000"/>
          <w:sz w:val="28"/>
        </w:rPr>
        <w:t xml:space="preserve">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оказания социальной помощи, установления размеров и определения перечня отдельных категорий нуждающихся граждан Акжарского района</w:t>
            </w:r>
          </w:p>
        </w:tc>
      </w:tr>
    </w:tbl>
    <w:bookmarkStart w:name="z196" w:id="13"/>
    <w:p>
      <w:pPr>
        <w:spacing w:after="0"/>
        <w:ind w:left="0"/>
        <w:jc w:val="left"/>
      </w:pPr>
      <w:r>
        <w:rPr>
          <w:rFonts w:ascii="Times New Roman"/>
          <w:b/>
          <w:i w:val="false"/>
          <w:color w:val="000000"/>
        </w:rPr>
        <w:t xml:space="preserve"> АКТ обследования для определения нуждаемости лица (семьи) в связи с наступлением трудной жизненной ситуации</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от "___" ________ 20___г.</w:t>
      </w:r>
      <w:r>
        <w:br/>
      </w:r>
      <w:r>
        <w:rPr>
          <w:rFonts w:ascii="Times New Roman"/>
          <w:b w:val="false"/>
          <w:i w:val="false"/>
          <w:color w:val="000000"/>
          <w:sz w:val="28"/>
        </w:rPr>
        <w:t xml:space="preserve"> ______________________</w:t>
      </w:r>
      <w:r>
        <w:br/>
      </w:r>
      <w:r>
        <w:rPr>
          <w:rFonts w:ascii="Times New Roman"/>
          <w:b w:val="false"/>
          <w:i w:val="false"/>
          <w:color w:val="000000"/>
          <w:sz w:val="28"/>
        </w:rPr>
        <w:t xml:space="preserve"> (населенный пункт)</w:t>
      </w:r>
      <w:r>
        <w:br/>
      </w:r>
      <w:r>
        <w:rPr>
          <w:rFonts w:ascii="Times New Roman"/>
          <w:b w:val="false"/>
          <w:i w:val="false"/>
          <w:color w:val="000000"/>
          <w:sz w:val="28"/>
        </w:rPr>
        <w:t>
      </w:t>
      </w:r>
      <w:r>
        <w:rPr>
          <w:rFonts w:ascii="Times New Roman"/>
          <w:b w:val="false"/>
          <w:i w:val="false"/>
          <w:color w:val="000000"/>
          <w:sz w:val="28"/>
        </w:rPr>
        <w:t>1. Ф.И.О. заявителя __________________________________________</w:t>
      </w:r>
      <w:r>
        <w:br/>
      </w:r>
      <w:r>
        <w:rPr>
          <w:rFonts w:ascii="Times New Roman"/>
          <w:b w:val="false"/>
          <w:i w:val="false"/>
          <w:color w:val="000000"/>
          <w:sz w:val="28"/>
        </w:rPr>
        <w:t>
      </w:t>
      </w:r>
      <w:r>
        <w:rPr>
          <w:rFonts w:ascii="Times New Roman"/>
          <w:b w:val="false"/>
          <w:i w:val="false"/>
          <w:color w:val="000000"/>
          <w:sz w:val="28"/>
        </w:rPr>
        <w:t>2. Адрес места жительства ____________________________________</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3. Трудная жизненная ситуация, в связи с наступлением которой заявитель обратился за социальной помощью 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4. Состав семьи (учитываются фактически проживающие в семье) ________ человек, в том числе:</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976"/>
        <w:gridCol w:w="461"/>
        <w:gridCol w:w="976"/>
        <w:gridCol w:w="1319"/>
        <w:gridCol w:w="803"/>
        <w:gridCol w:w="6296"/>
        <w:gridCol w:w="720"/>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Занятость (место работы,</w:t>
            </w:r>
            <w:r>
              <w:br/>
            </w:r>
            <w:r>
              <w:rPr>
                <w:rFonts w:ascii="Times New Roman"/>
                <w:b w:val="false"/>
                <w:i w:val="false"/>
                <w:color w:val="000000"/>
                <w:sz w:val="20"/>
              </w:rPr>
              <w:t>
учебы)</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Причина незанятос-ти</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Трудная жизненная ситуация</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Всего трудоспособных _________ человек.</w:t>
      </w:r>
      <w:r>
        <w:br/>
      </w:r>
      <w:r>
        <w:rPr>
          <w:rFonts w:ascii="Times New Roman"/>
          <w:b w:val="false"/>
          <w:i w:val="false"/>
          <w:color w:val="000000"/>
          <w:sz w:val="28"/>
        </w:rPr>
        <w:t>
      </w:t>
      </w:r>
      <w:r>
        <w:rPr>
          <w:rFonts w:ascii="Times New Roman"/>
          <w:b w:val="false"/>
          <w:i w:val="false"/>
          <w:color w:val="000000"/>
          <w:sz w:val="28"/>
        </w:rPr>
        <w:t>Зарегистрированы в качестве безработного в органах занятости _______ человек.</w:t>
      </w:r>
      <w:r>
        <w:br/>
      </w:r>
      <w:r>
        <w:rPr>
          <w:rFonts w:ascii="Times New Roman"/>
          <w:b w:val="false"/>
          <w:i w:val="false"/>
          <w:color w:val="000000"/>
          <w:sz w:val="28"/>
        </w:rPr>
        <w:t>
      </w:t>
      </w:r>
      <w:r>
        <w:rPr>
          <w:rFonts w:ascii="Times New Roman"/>
          <w:b w:val="false"/>
          <w:i w:val="false"/>
          <w:color w:val="000000"/>
          <w:sz w:val="28"/>
        </w:rPr>
        <w:t>Количество детей: ______</w:t>
      </w:r>
      <w:r>
        <w:br/>
      </w:r>
      <w:r>
        <w:rPr>
          <w:rFonts w:ascii="Times New Roman"/>
          <w:b w:val="false"/>
          <w:i w:val="false"/>
          <w:color w:val="000000"/>
          <w:sz w:val="28"/>
        </w:rPr>
        <w:t>
      </w:t>
      </w:r>
      <w:r>
        <w:rPr>
          <w:rFonts w:ascii="Times New Roman"/>
          <w:b w:val="false"/>
          <w:i w:val="false"/>
          <w:color w:val="000000"/>
          <w:sz w:val="28"/>
        </w:rPr>
        <w:t>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w:t>
      </w:r>
      <w:r>
        <w:rPr>
          <w:rFonts w:ascii="Times New Roman"/>
          <w:b w:val="false"/>
          <w:i w:val="false"/>
          <w:color w:val="000000"/>
          <w:sz w:val="28"/>
        </w:rPr>
        <w:t>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____________________________________________________________________Расходы на содержание жилья: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3675"/>
        <w:gridCol w:w="426"/>
        <w:gridCol w:w="642"/>
        <w:gridCol w:w="1367"/>
        <w:gridCol w:w="5498"/>
      </w:tblGrid>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3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 (в том числе заявителя), имеющих доход</w:t>
            </w:r>
            <w:r>
              <w:br/>
            </w:r>
            <w:r>
              <w:rPr>
                <w:rFonts w:ascii="Times New Roman"/>
                <w:b w:val="false"/>
                <w:i w:val="false"/>
                <w:color w:val="000000"/>
                <w:sz w:val="20"/>
              </w:rPr>
              <w:t>
</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дохода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дохода за предыдущий квартал (тенге)</w:t>
            </w:r>
            <w:r>
              <w:br/>
            </w:r>
            <w:r>
              <w:rPr>
                <w:rFonts w:ascii="Times New Roman"/>
                <w:b w:val="false"/>
                <w:i w:val="false"/>
                <w:color w:val="000000"/>
                <w:sz w:val="20"/>
              </w:rPr>
              <w:t>
</w:t>
            </w:r>
          </w:p>
        </w:tc>
        <w:tc>
          <w:tcPr>
            <w:tcW w:w="5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личном подсобном хозяйстве (приусадебный участок, скот и птица), дачном и земельном участке (земельной доли)</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 квартал</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среднем за месяц</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6. Наличие:</w:t>
      </w:r>
      <w:r>
        <w:br/>
      </w:r>
      <w:r>
        <w:rPr>
          <w:rFonts w:ascii="Times New Roman"/>
          <w:b w:val="false"/>
          <w:i w:val="false"/>
          <w:color w:val="000000"/>
          <w:sz w:val="28"/>
        </w:rPr>
        <w:t>
      </w:t>
      </w:r>
      <w:r>
        <w:rPr>
          <w:rFonts w:ascii="Times New Roman"/>
          <w:b w:val="false"/>
          <w:i w:val="false"/>
          <w:color w:val="000000"/>
          <w:sz w:val="28"/>
        </w:rPr>
        <w:t>автотранспорта (марка, год выпуска, правоустанавливающий документ, заявленные доходы от его эксплуатации) 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иного жилья, кроме занимаемого в настоящее время, (заявленные доходы от его эксплуатации)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7. Сведения о ранее полученной помощи (форма, сумма, источник): </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8. Иные доходы семьи (форма, сумма, источник):</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9. Обеспеченность детей школьными принадлежностями, одеждой, обувью: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10. Санитарно-эпидемиологические условия проживания: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Председатель комиссии:</w:t>
      </w:r>
      <w:r>
        <w:br/>
      </w:r>
      <w:r>
        <w:rPr>
          <w:rFonts w:ascii="Times New Roman"/>
          <w:b w:val="false"/>
          <w:i w:val="false"/>
          <w:color w:val="000000"/>
          <w:sz w:val="28"/>
        </w:rPr>
        <w:t>
      </w:t>
      </w:r>
      <w:r>
        <w:rPr>
          <w:rFonts w:ascii="Times New Roman"/>
          <w:b w:val="false"/>
          <w:i w:val="false"/>
          <w:color w:val="000000"/>
          <w:sz w:val="28"/>
        </w:rPr>
        <w:t xml:space="preserve">_________________________ _____________________ </w:t>
      </w:r>
      <w:r>
        <w:br/>
      </w:r>
      <w:r>
        <w:rPr>
          <w:rFonts w:ascii="Times New Roman"/>
          <w:b w:val="false"/>
          <w:i w:val="false"/>
          <w:color w:val="000000"/>
          <w:sz w:val="28"/>
        </w:rPr>
        <w:t xml:space="preserve"> Члены комиссии: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(подписи) (Ф.И.О.) </w:t>
      </w:r>
      <w:r>
        <w:br/>
      </w:r>
      <w:r>
        <w:rPr>
          <w:rFonts w:ascii="Times New Roman"/>
          <w:b w:val="false"/>
          <w:i w:val="false"/>
          <w:color w:val="000000"/>
          <w:sz w:val="28"/>
        </w:rPr>
        <w:t>
      </w:t>
      </w:r>
      <w:r>
        <w:rPr>
          <w:rFonts w:ascii="Times New Roman"/>
          <w:b w:val="false"/>
          <w:i w:val="false"/>
          <w:color w:val="000000"/>
          <w:sz w:val="28"/>
        </w:rPr>
        <w:t>С составленным актом ознакомлен(а): __________________________</w:t>
      </w:r>
      <w:r>
        <w:br/>
      </w:r>
      <w:r>
        <w:rPr>
          <w:rFonts w:ascii="Times New Roman"/>
          <w:b w:val="false"/>
          <w:i w:val="false"/>
          <w:color w:val="000000"/>
          <w:sz w:val="28"/>
        </w:rPr>
        <w:t xml:space="preserve"> Ф.И.О. и подпись заявителя</w:t>
      </w:r>
      <w:r>
        <w:br/>
      </w:r>
      <w:r>
        <w:rPr>
          <w:rFonts w:ascii="Times New Roman"/>
          <w:b w:val="false"/>
          <w:i w:val="false"/>
          <w:color w:val="000000"/>
          <w:sz w:val="28"/>
        </w:rPr>
        <w:t>
      </w:t>
      </w:r>
      <w:r>
        <w:rPr>
          <w:rFonts w:ascii="Times New Roman"/>
          <w:b w:val="false"/>
          <w:i w:val="false"/>
          <w:color w:val="000000"/>
          <w:sz w:val="28"/>
        </w:rPr>
        <w:t>От проведения обследования отказываюсь _______________ Ф.И.О. и подпись заявителя (или одного из членов семьи), дата 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 оказания социальной помощи, установления размеров и определения перечня отдельных категорий нуждающихся граждан Акжарского района</w:t>
            </w:r>
          </w:p>
        </w:tc>
      </w:tr>
    </w:tbl>
    <w:bookmarkStart w:name="z229" w:id="14"/>
    <w:p>
      <w:pPr>
        <w:spacing w:after="0"/>
        <w:ind w:left="0"/>
        <w:jc w:val="left"/>
      </w:pPr>
      <w:r>
        <w:rPr>
          <w:rFonts w:ascii="Times New Roman"/>
          <w:b/>
          <w:i w:val="false"/>
          <w:color w:val="000000"/>
        </w:rPr>
        <w:t xml:space="preserve"> Заключение участковой комиссии № ___</w:t>
      </w:r>
    </w:p>
    <w:bookmarkEnd w:id="14"/>
    <w:bookmarkStart w:name="z230" w:id="15"/>
    <w:p>
      <w:pPr>
        <w:spacing w:after="0"/>
        <w:ind w:left="0"/>
        <w:jc w:val="both"/>
      </w:pPr>
      <w:r>
        <w:rPr>
          <w:rFonts w:ascii="Times New Roman"/>
          <w:b w:val="false"/>
          <w:i w:val="false"/>
          <w:color w:val="000000"/>
          <w:sz w:val="28"/>
        </w:rPr>
        <w:t>            ___ _________ 20__ г.</w:t>
      </w:r>
      <w:r>
        <w:br/>
      </w:r>
      <w:r>
        <w:rPr>
          <w:rFonts w:ascii="Times New Roman"/>
          <w:b w:val="false"/>
          <w:i w:val="false"/>
          <w:color w:val="000000"/>
          <w:sz w:val="28"/>
        </w:rPr>
        <w:t>
</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(фамилия, имя, отчество заявителя)</w:t>
      </w:r>
      <w:r>
        <w:br/>
      </w:r>
      <w:r>
        <w:rPr>
          <w:rFonts w:ascii="Times New Roman"/>
          <w:b w:val="false"/>
          <w:i w:val="false"/>
          <w:color w:val="000000"/>
          <w:sz w:val="28"/>
        </w:rPr>
        <w:t>
      </w:t>
      </w:r>
      <w:r>
        <w:rPr>
          <w:rFonts w:ascii="Times New Roman"/>
          <w:b w:val="false"/>
          <w:i w:val="false"/>
          <w:color w:val="000000"/>
          <w:sz w:val="28"/>
        </w:rPr>
        <w:t>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r>
        <w:br/>
      </w:r>
      <w:r>
        <w:rPr>
          <w:rFonts w:ascii="Times New Roman"/>
          <w:b w:val="false"/>
          <w:i w:val="false"/>
          <w:color w:val="000000"/>
          <w:sz w:val="28"/>
        </w:rPr>
        <w:t xml:space="preserve"> (необходимости, отсутствии необходимости)</w:t>
      </w:r>
      <w:r>
        <w:br/>
      </w:r>
      <w:r>
        <w:rPr>
          <w:rFonts w:ascii="Times New Roman"/>
          <w:b w:val="false"/>
          <w:i w:val="false"/>
          <w:color w:val="000000"/>
          <w:sz w:val="28"/>
        </w:rPr>
        <w:t>
      </w:t>
      </w:r>
      <w:r>
        <w:rPr>
          <w:rFonts w:ascii="Times New Roman"/>
          <w:b w:val="false"/>
          <w:i w:val="false"/>
          <w:color w:val="000000"/>
          <w:sz w:val="28"/>
        </w:rPr>
        <w:t>предоставления лицу (семье) социальной помощи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 Председатель комиссии:_____________ __________________________</w:t>
      </w:r>
      <w:r>
        <w:br/>
      </w:r>
      <w:r>
        <w:rPr>
          <w:rFonts w:ascii="Times New Roman"/>
          <w:b w:val="false"/>
          <w:i w:val="false"/>
          <w:color w:val="000000"/>
          <w:sz w:val="28"/>
        </w:rPr>
        <w:t xml:space="preserve"> Члены комиссии:____________________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(подписи) (Ф.И.О.)</w:t>
      </w:r>
      <w:r>
        <w:br/>
      </w:r>
      <w:r>
        <w:rPr>
          <w:rFonts w:ascii="Times New Roman"/>
          <w:b w:val="false"/>
          <w:i w:val="false"/>
          <w:color w:val="000000"/>
          <w:sz w:val="28"/>
        </w:rPr>
        <w:t xml:space="preserve">      Заключение с прилагаемыми документами в количестве ____ штук принято "__"____________ 20__ г.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Ф.И.О., должность, подпись работника, акима сельского округа или уполномоченного органа, принявшего документы.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 оказания социальной помощи, установления размеров и определения перечня отдельных категорий нуждающихся граждан Акжарского района</w:t>
            </w:r>
          </w:p>
        </w:tc>
      </w:tr>
    </w:tbl>
    <w:bookmarkStart w:name="z239" w:id="16"/>
    <w:p>
      <w:pPr>
        <w:spacing w:after="0"/>
        <w:ind w:left="0"/>
        <w:jc w:val="left"/>
      </w:pPr>
      <w:r>
        <w:rPr>
          <w:rFonts w:ascii="Times New Roman"/>
          <w:b/>
          <w:i w:val="false"/>
          <w:color w:val="000000"/>
        </w:rPr>
        <w:t xml:space="preserve"> Лист собеседования для оказания обусловленной денежной помощи на основе социального контракта</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Ф.И.О. заявителя____________________________________________________________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Ф.И.О. специалиста отдела занятости и социальных программ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Дата обращения за обусловленной денежной помощью на основе социального контракта активизации семьи 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Характеристика семьи (одиноко проживающего гражданина):______________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Трудовая деятельность взрослых неработающих членов семьи (места работы, должность, причины увольнения):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8"/>
        <w:gridCol w:w="772"/>
        <w:gridCol w:w="2497"/>
        <w:gridCol w:w="1203"/>
        <w:gridCol w:w="2066"/>
        <w:gridCol w:w="1635"/>
        <w:gridCol w:w="2209"/>
      </w:tblGrid>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Члены семьи</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Профессия</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Последнее место работы, причины увольнения</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общий</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на последнем месте</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Трудовые навыки и умения</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Длитель-ность периода без работы</w:t>
            </w: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Супруг (супруга)</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Другие взрослые</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Возможности трудовой деятельности (мнение):</w:t>
      </w:r>
      <w:r>
        <w:br/>
      </w:r>
      <w:r>
        <w:rPr>
          <w:rFonts w:ascii="Times New Roman"/>
          <w:b w:val="false"/>
          <w:i w:val="false"/>
          <w:color w:val="000000"/>
          <w:sz w:val="28"/>
        </w:rPr>
        <w:t>
      </w:t>
      </w:r>
      <w:r>
        <w:rPr>
          <w:rFonts w:ascii="Times New Roman"/>
          <w:b w:val="false"/>
          <w:i w:val="false"/>
          <w:color w:val="000000"/>
          <w:sz w:val="28"/>
        </w:rPr>
        <w:t xml:space="preserve">Заявитель: 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Супруг (супруга):___________________________________________________________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Другие взрослые члены семьи: 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Отношения между членами семьи 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Сложности в семье____________________________________________________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Возможности (потенциал) семьи – оценка специалиста отдела занятости и социальных программ____________________________________________________________________________________________________________________________________________________________________________________________________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Проблемы, беспокойства (трудности на сегодняшний день), что мешает____________________________________________________________________________________________________________________________________________________________________________________________________________________________________________________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Желания семьи (одиноко проживающего гражданина) 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Другое______________________________________________________________________________________________________________________________________________________________________________________________________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Подписи сторон</w:t>
      </w:r>
      <w:r>
        <w:br/>
      </w:r>
      <w:r>
        <w:rPr>
          <w:rFonts w:ascii="Times New Roman"/>
          <w:b w:val="false"/>
          <w:i w:val="false"/>
          <w:color w:val="000000"/>
          <w:sz w:val="28"/>
        </w:rPr>
        <w:t>
      </w:t>
      </w:r>
      <w:r>
        <w:rPr>
          <w:rFonts w:ascii="Times New Roman"/>
          <w:b w:val="false"/>
          <w:i w:val="false"/>
          <w:color w:val="000000"/>
          <w:sz w:val="28"/>
        </w:rPr>
        <w:t>Отдел занятости и социальных программ Участник (и)</w:t>
      </w:r>
      <w:r>
        <w:br/>
      </w:r>
      <w:r>
        <w:rPr>
          <w:rFonts w:ascii="Times New Roman"/>
          <w:b w:val="false"/>
          <w:i w:val="false"/>
          <w:color w:val="000000"/>
          <w:sz w:val="28"/>
        </w:rPr>
        <w:t>
      </w:t>
      </w:r>
      <w:r>
        <w:rPr>
          <w:rFonts w:ascii="Times New Roman"/>
          <w:b w:val="false"/>
          <w:i w:val="false"/>
          <w:color w:val="000000"/>
          <w:sz w:val="28"/>
        </w:rPr>
        <w:t>___________________ (подпись) _________________ (подпись)</w:t>
      </w:r>
      <w:r>
        <w:br/>
      </w:r>
      <w:r>
        <w:rPr>
          <w:rFonts w:ascii="Times New Roman"/>
          <w:b w:val="false"/>
          <w:i w:val="false"/>
          <w:color w:val="000000"/>
          <w:sz w:val="28"/>
        </w:rPr>
        <w:t>
      </w:t>
      </w:r>
      <w:r>
        <w:rPr>
          <w:rFonts w:ascii="Times New Roman"/>
          <w:b w:val="false"/>
          <w:i w:val="false"/>
          <w:color w:val="000000"/>
          <w:sz w:val="28"/>
        </w:rPr>
        <w:t>____________________(дата) ______________(дата)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 оказания социальной помощи, установления размеров и определения перечня отдельных категорий нуждающихся граждан Акжарского района</w:t>
            </w:r>
          </w:p>
        </w:tc>
      </w:tr>
    </w:tbl>
    <w:bookmarkStart w:name="z268" w:id="17"/>
    <w:p>
      <w:pPr>
        <w:spacing w:after="0"/>
        <w:ind w:left="0"/>
        <w:jc w:val="left"/>
      </w:pPr>
      <w:r>
        <w:rPr>
          <w:rFonts w:ascii="Times New Roman"/>
          <w:b/>
          <w:i w:val="false"/>
          <w:color w:val="000000"/>
        </w:rPr>
        <w:t xml:space="preserve"> Анкета о семейном и материальном положении заявителя</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
        <w:gridCol w:w="575"/>
        <w:gridCol w:w="578"/>
        <w:gridCol w:w="4285"/>
        <w:gridCol w:w="2556"/>
        <w:gridCol w:w="360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заявителе и членах семьи, зарегистрированных по одному адресу:</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Родствен-ные отношения</w:t>
            </w: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Основное занятие (работающий, работающий пенсионер,</w:t>
            </w:r>
            <w:r>
              <w:br/>
            </w:r>
            <w:r>
              <w:rPr>
                <w:rFonts w:ascii="Times New Roman"/>
                <w:b w:val="false"/>
                <w:i w:val="false"/>
                <w:color w:val="000000"/>
                <w:sz w:val="20"/>
              </w:rPr>
              <w:t>
пенсионер по возрасту, инвалид, безработный, в отпуске по уходу за ребенком, домохозяйка, студент, школьник, дошкольник)</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и должность для работающих, место учебы для учащихся в настоящее время</w:t>
            </w: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Образование для лиц старше 15 лет (образование, на которое есть подтверждающий документ)</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членах семьи, зарегистрированных по другому адресу (супруг/супруга, несовершеннолетние дети):</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Посещают ли дети дошкольного возраста дошкольную организацию ________________________________________________________________________________________________________________________________________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2264"/>
        <w:gridCol w:w="4414"/>
        <w:gridCol w:w="1021"/>
        <w:gridCol w:w="693"/>
        <w:gridCol w:w="1685"/>
        <w:gridCol w:w="446"/>
        <w:gridCol w:w="527"/>
        <w:gridCol w:w="77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доходах заявителя и членов семьи за 12 месяцев, предшествующих месяцу обращения за обусловленной денежной помощью на основе социального контракта активизации семьи (проставьте максимально точную цифру доходов). Основанием для начисления суммы обусловленной денежной помощи на основе социального контракта активизации семьи будут являться данные из информационных систем.</w:t>
            </w:r>
            <w:r>
              <w:br/>
            </w:r>
            <w:r>
              <w:rPr>
                <w:rFonts w:ascii="Times New Roman"/>
                <w:b w:val="false"/>
                <w:i w:val="false"/>
                <w:color w:val="000000"/>
                <w:sz w:val="20"/>
              </w:rPr>
              <w:t>
</w:t>
            </w:r>
          </w:p>
        </w:tc>
      </w:tr>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п/п</w:t>
            </w:r>
            <w:r>
              <w:br/>
            </w:r>
            <w:r>
              <w:rPr>
                <w:rFonts w:ascii="Times New Roman"/>
                <w:b w:val="false"/>
                <w:i w:val="false"/>
                <w:color w:val="000000"/>
                <w:sz w:val="20"/>
              </w:rPr>
              <w:t>
</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заяви-теля и членов семьи</w:t>
            </w:r>
            <w:r>
              <w:br/>
            </w:r>
            <w:r>
              <w:rPr>
                <w:rFonts w:ascii="Times New Roman"/>
                <w:b w:val="false"/>
                <w:i w:val="false"/>
                <w:color w:val="000000"/>
                <w:sz w:val="20"/>
              </w:rPr>
              <w:t>
</w:t>
            </w:r>
          </w:p>
        </w:tc>
        <w:tc>
          <w:tcPr>
            <w:tcW w:w="4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учебы (безработные подтверждают факт регистрации справкой уполномочен-ного органа по вопросам занятости)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Документально подтвержденные суммы доходов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заявленные доходы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трудовой деятель-ности</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пенсии, пособия</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от предпри-ниматель-ской деятель-ности </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стипендии</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Али-менты</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до-ходы</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Жилищно-бытовые условия семьи:</w:t>
      </w:r>
      <w:r>
        <w:br/>
      </w:r>
      <w:r>
        <w:rPr>
          <w:rFonts w:ascii="Times New Roman"/>
          <w:b w:val="false"/>
          <w:i w:val="false"/>
          <w:color w:val="000000"/>
          <w:sz w:val="28"/>
        </w:rPr>
        <w:t>
      </w:t>
      </w:r>
      <w:r>
        <w:rPr>
          <w:rFonts w:ascii="Times New Roman"/>
          <w:b w:val="false"/>
          <w:i w:val="false"/>
          <w:color w:val="000000"/>
          <w:sz w:val="28"/>
        </w:rPr>
        <w:t>жилая площадь: __________ кв. м; форма собственности: ___________________________;</w:t>
      </w:r>
      <w:r>
        <w:br/>
      </w:r>
      <w:r>
        <w:rPr>
          <w:rFonts w:ascii="Times New Roman"/>
          <w:b w:val="false"/>
          <w:i w:val="false"/>
          <w:color w:val="000000"/>
          <w:sz w:val="28"/>
        </w:rPr>
        <w:t>
      </w:t>
      </w:r>
      <w:r>
        <w:rPr>
          <w:rFonts w:ascii="Times New Roman"/>
          <w:b w:val="false"/>
          <w:i w:val="false"/>
          <w:color w:val="000000"/>
          <w:sz w:val="28"/>
        </w:rPr>
        <w:t>число комнат без кухни, кладовых и коридора;</w:t>
      </w:r>
      <w:r>
        <w:br/>
      </w:r>
      <w:r>
        <w:rPr>
          <w:rFonts w:ascii="Times New Roman"/>
          <w:b w:val="false"/>
          <w:i w:val="false"/>
          <w:color w:val="000000"/>
          <w:sz w:val="28"/>
        </w:rPr>
        <w:t>
      </w:t>
      </w:r>
      <w:r>
        <w:rPr>
          <w:rFonts w:ascii="Times New Roman"/>
          <w:b w:val="false"/>
          <w:i w:val="false"/>
          <w:color w:val="000000"/>
          <w:sz w:val="28"/>
        </w:rPr>
        <w:t xml:space="preserve">качество жилища </w:t>
      </w:r>
      <w:r>
        <w:br/>
      </w:r>
      <w:r>
        <w:rPr>
          <w:rFonts w:ascii="Times New Roman"/>
          <w:b w:val="false"/>
          <w:i w:val="false"/>
          <w:color w:val="000000"/>
          <w:sz w:val="28"/>
        </w:rPr>
        <w:t>
      </w:t>
      </w:r>
      <w:r>
        <w:rPr>
          <w:rFonts w:ascii="Times New Roman"/>
          <w:b w:val="false"/>
          <w:i w:val="false"/>
          <w:color w:val="000000"/>
          <w:sz w:val="28"/>
        </w:rPr>
        <w:t xml:space="preserve"> (в нормальном состоянии, ветхий, аварийный, без ремонта) </w:t>
      </w:r>
      <w:r>
        <w:br/>
      </w:r>
      <w:r>
        <w:rPr>
          <w:rFonts w:ascii="Times New Roman"/>
          <w:b w:val="false"/>
          <w:i w:val="false"/>
          <w:color w:val="000000"/>
          <w:sz w:val="28"/>
        </w:rPr>
        <w:t>
</w:t>
      </w:r>
    </w:p>
    <w:bookmarkStart w:name="z291" w:id="18"/>
    <w:p>
      <w:pPr>
        <w:spacing w:after="0"/>
        <w:ind w:left="0"/>
        <w:jc w:val="both"/>
      </w:pPr>
      <w:r>
        <w:rPr>
          <w:rFonts w:ascii="Times New Roman"/>
          <w:b w:val="false"/>
          <w:i w:val="false"/>
          <w:color w:val="000000"/>
          <w:sz w:val="28"/>
        </w:rPr>
        <w:t>            </w:t>
      </w:r>
      <w:r>
        <w:rPr>
          <w:rFonts w:ascii="Times New Roman"/>
          <w:b w:val="false"/>
          <w:i/>
          <w:color w:val="000000"/>
          <w:sz w:val="28"/>
        </w:rPr>
        <w:t>нужное подчеркнуть</w:t>
      </w:r>
      <w:r>
        <w:br/>
      </w:r>
      <w:r>
        <w:rPr>
          <w:rFonts w:ascii="Times New Roman"/>
          <w:b w:val="false"/>
          <w:i w:val="false"/>
          <w:color w:val="000000"/>
          <w:sz w:val="28"/>
        </w:rPr>
        <w:t>
</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материал дома (кирпичный, деревянный, каркасно-камышитовый, саманный, саманный без фундамента, из подручных материалов, времянка, юрта)</w:t>
      </w:r>
      <w:r>
        <w:br/>
      </w:r>
      <w:r>
        <w:rPr>
          <w:rFonts w:ascii="Times New Roman"/>
          <w:b w:val="false"/>
          <w:i w:val="false"/>
          <w:color w:val="000000"/>
          <w:sz w:val="28"/>
        </w:rPr>
        <w:t>
</w:t>
      </w:r>
    </w:p>
    <w:bookmarkStart w:name="z293" w:id="19"/>
    <w:p>
      <w:pPr>
        <w:spacing w:after="0"/>
        <w:ind w:left="0"/>
        <w:jc w:val="both"/>
      </w:pPr>
      <w:r>
        <w:rPr>
          <w:rFonts w:ascii="Times New Roman"/>
          <w:b w:val="false"/>
          <w:i w:val="false"/>
          <w:color w:val="000000"/>
          <w:sz w:val="28"/>
        </w:rPr>
        <w:t>            </w:t>
      </w:r>
      <w:r>
        <w:rPr>
          <w:rFonts w:ascii="Times New Roman"/>
          <w:b w:val="false"/>
          <w:i/>
          <w:color w:val="000000"/>
          <w:sz w:val="28"/>
        </w:rPr>
        <w:t>нужное подчеркнуть</w:t>
      </w:r>
      <w:r>
        <w:br/>
      </w:r>
      <w:r>
        <w:rPr>
          <w:rFonts w:ascii="Times New Roman"/>
          <w:b w:val="false"/>
          <w:i w:val="false"/>
          <w:color w:val="000000"/>
          <w:sz w:val="28"/>
        </w:rPr>
        <w:t>
</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благоустройство жилища (водопровод, туалет, канализация, отопление, газ, ванна, лифт, телефон и т.д.____________________________</w:t>
      </w:r>
      <w:r>
        <w:br/>
      </w:r>
      <w:r>
        <w:rPr>
          <w:rFonts w:ascii="Times New Roman"/>
          <w:b w:val="false"/>
          <w:i w:val="false"/>
          <w:color w:val="000000"/>
          <w:sz w:val="28"/>
        </w:rPr>
        <w:t>
</w:t>
      </w:r>
    </w:p>
    <w:bookmarkStart w:name="z295" w:id="20"/>
    <w:p>
      <w:pPr>
        <w:spacing w:after="0"/>
        <w:ind w:left="0"/>
        <w:jc w:val="both"/>
      </w:pPr>
      <w:r>
        <w:rPr>
          <w:rFonts w:ascii="Times New Roman"/>
          <w:b w:val="false"/>
          <w:i w:val="false"/>
          <w:color w:val="000000"/>
          <w:sz w:val="28"/>
        </w:rPr>
        <w:t>            </w:t>
      </w:r>
      <w:r>
        <w:rPr>
          <w:rFonts w:ascii="Times New Roman"/>
          <w:b w:val="false"/>
          <w:i/>
          <w:color w:val="000000"/>
          <w:sz w:val="28"/>
        </w:rPr>
        <w:t>нужное</w:t>
      </w:r>
      <w:r>
        <w:rPr>
          <w:rFonts w:ascii="Times New Roman"/>
          <w:b w:val="false"/>
          <w:i w:val="false"/>
          <w:color w:val="000000"/>
          <w:sz w:val="28"/>
        </w:rPr>
        <w:t xml:space="preserve"> </w:t>
      </w:r>
      <w:r>
        <w:rPr>
          <w:rFonts w:ascii="Times New Roman"/>
          <w:b w:val="false"/>
          <w:i/>
          <w:color w:val="000000"/>
          <w:sz w:val="28"/>
        </w:rPr>
        <w:t>подчеркнуть</w:t>
      </w:r>
      <w:r>
        <w:br/>
      </w:r>
      <w:r>
        <w:rPr>
          <w:rFonts w:ascii="Times New Roman"/>
          <w:b w:val="false"/>
          <w:i w:val="false"/>
          <w:color w:val="000000"/>
          <w:sz w:val="28"/>
        </w:rPr>
        <w:t>
</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имущества</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Характеристика имущества (число, размер, марка и т.д.)</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Принадлежность</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 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заявитель_______________________________________________________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супруг (супруга)____________________________________________________________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дети___________________________________________________________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другие родственники________________________________________________________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Получение ребенком-инвалидом до 16 лет (детьми-инвалидами до 16 лет) специальных социальных услуг:</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Ваша оценка материального положения семьи:</w:t>
      </w:r>
      <w:r>
        <w:br/>
      </w:r>
      <w:r>
        <w:rPr>
          <w:rFonts w:ascii="Times New Roman"/>
          <w:b w:val="false"/>
          <w:i w:val="false"/>
          <w:color w:val="000000"/>
          <w:sz w:val="28"/>
        </w:rPr>
        <w:t>
      </w:t>
      </w:r>
      <w:r>
        <w:rPr>
          <w:rFonts w:ascii="Times New Roman"/>
          <w:b w:val="false"/>
          <w:i w:val="false"/>
          <w:color w:val="000000"/>
          <w:sz w:val="28"/>
        </w:rPr>
        <w:t>не хватает даже на питание</w:t>
      </w:r>
      <w:r>
        <w:br/>
      </w:r>
      <w:r>
        <w:rPr>
          <w:rFonts w:ascii="Times New Roman"/>
          <w:b w:val="false"/>
          <w:i w:val="false"/>
          <w:color w:val="000000"/>
          <w:sz w:val="28"/>
        </w:rPr>
        <w:t>
      </w:t>
      </w:r>
      <w:r>
        <w:rPr>
          <w:rFonts w:ascii="Times New Roman"/>
          <w:b w:val="false"/>
          <w:i w:val="false"/>
          <w:color w:val="000000"/>
          <w:sz w:val="28"/>
        </w:rPr>
        <w:t>хватает только на питание</w:t>
      </w:r>
      <w:r>
        <w:br/>
      </w:r>
      <w:r>
        <w:rPr>
          <w:rFonts w:ascii="Times New Roman"/>
          <w:b w:val="false"/>
          <w:i w:val="false"/>
          <w:color w:val="000000"/>
          <w:sz w:val="28"/>
        </w:rPr>
        <w:t>
      </w:t>
      </w:r>
      <w:r>
        <w:rPr>
          <w:rFonts w:ascii="Times New Roman"/>
          <w:b w:val="false"/>
          <w:i w:val="false"/>
          <w:color w:val="000000"/>
          <w:sz w:val="28"/>
        </w:rPr>
        <w:t>хватает только на питание и предметы первой необходимости</w:t>
      </w:r>
      <w:r>
        <w:br/>
      </w:r>
      <w:r>
        <w:rPr>
          <w:rFonts w:ascii="Times New Roman"/>
          <w:b w:val="false"/>
          <w:i w:val="false"/>
          <w:color w:val="000000"/>
          <w:sz w:val="28"/>
        </w:rPr>
        <w:t>
      </w:t>
      </w:r>
      <w:r>
        <w:rPr>
          <w:rFonts w:ascii="Times New Roman"/>
          <w:b w:val="false"/>
          <w:i w:val="false"/>
          <w:color w:val="000000"/>
          <w:sz w:val="28"/>
        </w:rPr>
        <w:t>нет возможности обеспечивать детей одеждой, обувью и школьными принадлежностями</w:t>
      </w:r>
      <w:r>
        <w:br/>
      </w:r>
      <w:r>
        <w:rPr>
          <w:rFonts w:ascii="Times New Roman"/>
          <w:b w:val="false"/>
          <w:i w:val="false"/>
          <w:color w:val="000000"/>
          <w:sz w:val="28"/>
        </w:rPr>
        <w:t>
      </w:t>
      </w:r>
      <w:r>
        <w:rPr>
          <w:rFonts w:ascii="Times New Roman"/>
          <w:b w:val="false"/>
          <w:i w:val="false"/>
          <w:color w:val="000000"/>
          <w:sz w:val="28"/>
        </w:rPr>
        <w:t>Направления предполагаемой деятельности по выходу из трудной жизненной ситуации (мнение заявителя) 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В каких мерах содействия занятости Вы можете принять участие: </w:t>
      </w:r>
      <w:r>
        <w:br/>
      </w:r>
      <w:r>
        <w:rPr>
          <w:rFonts w:ascii="Times New Roman"/>
          <w:b w:val="false"/>
          <w:i w:val="false"/>
          <w:color w:val="000000"/>
          <w:sz w:val="28"/>
        </w:rPr>
        <w:t>
      </w:t>
      </w:r>
      <w:r>
        <w:rPr>
          <w:rFonts w:ascii="Times New Roman"/>
          <w:b w:val="false"/>
          <w:i w:val="false"/>
          <w:color w:val="000000"/>
          <w:sz w:val="28"/>
        </w:rPr>
        <w:t>трудоустройство на имеющиеся вакансии;</w:t>
      </w:r>
      <w:r>
        <w:br/>
      </w:r>
      <w:r>
        <w:rPr>
          <w:rFonts w:ascii="Times New Roman"/>
          <w:b w:val="false"/>
          <w:i w:val="false"/>
          <w:color w:val="000000"/>
          <w:sz w:val="28"/>
        </w:rPr>
        <w:t>
      </w:t>
      </w:r>
      <w:r>
        <w:rPr>
          <w:rFonts w:ascii="Times New Roman"/>
          <w:b w:val="false"/>
          <w:i w:val="false"/>
          <w:color w:val="000000"/>
          <w:sz w:val="28"/>
        </w:rPr>
        <w:t>трудоустройство на рабочие места в рамках реализуемых инфраструктурных проектов;</w:t>
      </w:r>
      <w:r>
        <w:br/>
      </w:r>
      <w:r>
        <w:rPr>
          <w:rFonts w:ascii="Times New Roman"/>
          <w:b w:val="false"/>
          <w:i w:val="false"/>
          <w:color w:val="000000"/>
          <w:sz w:val="28"/>
        </w:rPr>
        <w:t>
      </w:t>
      </w:r>
      <w:r>
        <w:rPr>
          <w:rFonts w:ascii="Times New Roman"/>
          <w:b w:val="false"/>
          <w:i w:val="false"/>
          <w:color w:val="000000"/>
          <w:sz w:val="28"/>
        </w:rPr>
        <w:t>микрокредитование;</w:t>
      </w:r>
      <w:r>
        <w:br/>
      </w:r>
      <w:r>
        <w:rPr>
          <w:rFonts w:ascii="Times New Roman"/>
          <w:b w:val="false"/>
          <w:i w:val="false"/>
          <w:color w:val="000000"/>
          <w:sz w:val="28"/>
        </w:rPr>
        <w:t>
      </w:t>
      </w:r>
      <w:r>
        <w:rPr>
          <w:rFonts w:ascii="Times New Roman"/>
          <w:b w:val="false"/>
          <w:i w:val="false"/>
          <w:color w:val="000000"/>
          <w:sz w:val="28"/>
        </w:rPr>
        <w:t>профобучение (подготовка, переподготовка, повышение квалификации);</w:t>
      </w:r>
      <w:r>
        <w:br/>
      </w:r>
      <w:r>
        <w:rPr>
          <w:rFonts w:ascii="Times New Roman"/>
          <w:b w:val="false"/>
          <w:i w:val="false"/>
          <w:color w:val="000000"/>
          <w:sz w:val="28"/>
        </w:rPr>
        <w:t>
      </w:t>
      </w:r>
      <w:r>
        <w:rPr>
          <w:rFonts w:ascii="Times New Roman"/>
          <w:b w:val="false"/>
          <w:i w:val="false"/>
          <w:color w:val="000000"/>
          <w:sz w:val="28"/>
        </w:rPr>
        <w:t>трудоустройство на социальное рабочее место;</w:t>
      </w:r>
      <w:r>
        <w:br/>
      </w:r>
      <w:r>
        <w:rPr>
          <w:rFonts w:ascii="Times New Roman"/>
          <w:b w:val="false"/>
          <w:i w:val="false"/>
          <w:color w:val="000000"/>
          <w:sz w:val="28"/>
        </w:rPr>
        <w:t>
      </w:t>
      </w:r>
      <w:r>
        <w:rPr>
          <w:rFonts w:ascii="Times New Roman"/>
          <w:b w:val="false"/>
          <w:i w:val="false"/>
          <w:color w:val="000000"/>
          <w:sz w:val="28"/>
        </w:rPr>
        <w:t>участие в "Молодежной практике";</w:t>
      </w:r>
      <w:r>
        <w:br/>
      </w:r>
      <w:r>
        <w:rPr>
          <w:rFonts w:ascii="Times New Roman"/>
          <w:b w:val="false"/>
          <w:i w:val="false"/>
          <w:color w:val="000000"/>
          <w:sz w:val="28"/>
        </w:rPr>
        <w:t>
      </w:t>
      </w:r>
      <w:r>
        <w:rPr>
          <w:rFonts w:ascii="Times New Roman"/>
          <w:b w:val="false"/>
          <w:i w:val="false"/>
          <w:color w:val="000000"/>
          <w:sz w:val="28"/>
        </w:rPr>
        <w:t>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w:t>
      </w:r>
      <w:r>
        <w:br/>
      </w:r>
      <w:r>
        <w:rPr>
          <w:rFonts w:ascii="Times New Roman"/>
          <w:b w:val="false"/>
          <w:i w:val="false"/>
          <w:color w:val="000000"/>
          <w:sz w:val="28"/>
        </w:rPr>
        <w:t>
      </w:t>
      </w:r>
      <w:r>
        <w:rPr>
          <w:rFonts w:ascii="Times New Roman"/>
          <w:b w:val="false"/>
          <w:i w:val="false"/>
          <w:color w:val="000000"/>
          <w:sz w:val="28"/>
        </w:rPr>
        <w:t>общественные работы.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            ____________________                  __________</w:t>
      </w:r>
      <w:r>
        <w:br/>
      </w:r>
      <w:r>
        <w:rPr>
          <w:rFonts w:ascii="Times New Roman"/>
          <w:b w:val="false"/>
          <w:i w:val="false"/>
          <w:color w:val="000000"/>
          <w:sz w:val="28"/>
        </w:rPr>
        <w:t>
      </w:t>
      </w:r>
      <w:r>
        <w:rPr>
          <w:rFonts w:ascii="Times New Roman"/>
          <w:b w:val="false"/>
          <w:i w:val="false"/>
          <w:color w:val="000000"/>
          <w:sz w:val="28"/>
        </w:rPr>
        <w:t xml:space="preserve"> (дата)                        (Ф.И.О.)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 оказания социальной помощи, установления размеров и определения перечня отдельных категорий нуждающихся граждан Акжарского района</w:t>
            </w:r>
          </w:p>
        </w:tc>
      </w:tr>
    </w:tbl>
    <w:bookmarkStart w:name="z325" w:id="21"/>
    <w:p>
      <w:pPr>
        <w:spacing w:after="0"/>
        <w:ind w:left="0"/>
        <w:jc w:val="left"/>
      </w:pPr>
      <w:r>
        <w:rPr>
          <w:rFonts w:ascii="Times New Roman"/>
          <w:b/>
          <w:i w:val="false"/>
          <w:color w:val="000000"/>
        </w:rPr>
        <w:t xml:space="preserve"> ИНДИВИДУАЛЬНЫЙ ПЛАН</w:t>
      </w:r>
      <w:r>
        <w:br/>
      </w:r>
      <w:r>
        <w:rPr>
          <w:rFonts w:ascii="Times New Roman"/>
          <w:b/>
          <w:i w:val="false"/>
          <w:color w:val="000000"/>
        </w:rPr>
        <w:t>помощи семье</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Уполномоченный орган _______________________________________________</w:t>
      </w:r>
      <w:r>
        <w:br/>
      </w:r>
      <w:r>
        <w:rPr>
          <w:rFonts w:ascii="Times New Roman"/>
          <w:b w:val="false"/>
          <w:i w:val="false"/>
          <w:color w:val="000000"/>
          <w:sz w:val="28"/>
        </w:rPr>
        <w:t>
      </w:t>
      </w:r>
      <w:r>
        <w:rPr>
          <w:rFonts w:ascii="Times New Roman"/>
          <w:b w:val="false"/>
          <w:i w:val="false"/>
          <w:color w:val="000000"/>
          <w:sz w:val="28"/>
        </w:rPr>
        <w:t>Получатель помощи: 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(Ф.И.О. (при его наличии), адрес проживания)</w:t>
      </w:r>
      <w:r>
        <w:br/>
      </w:r>
      <w:r>
        <w:rPr>
          <w:rFonts w:ascii="Times New Roman"/>
          <w:b w:val="false"/>
          <w:i w:val="false"/>
          <w:color w:val="000000"/>
          <w:sz w:val="28"/>
        </w:rPr>
        <w:t>
      </w:t>
      </w:r>
      <w:r>
        <w:rPr>
          <w:rFonts w:ascii="Times New Roman"/>
          <w:b w:val="false"/>
          <w:i w:val="false"/>
          <w:color w:val="000000"/>
          <w:sz w:val="28"/>
        </w:rPr>
        <w:t>Дата начала действия контракта ________________________________________</w:t>
      </w:r>
      <w:r>
        <w:br/>
      </w:r>
      <w:r>
        <w:rPr>
          <w:rFonts w:ascii="Times New Roman"/>
          <w:b w:val="false"/>
          <w:i w:val="false"/>
          <w:color w:val="000000"/>
          <w:sz w:val="28"/>
        </w:rPr>
        <w:t>
      </w:t>
      </w:r>
      <w:r>
        <w:rPr>
          <w:rFonts w:ascii="Times New Roman"/>
          <w:b w:val="false"/>
          <w:i w:val="false"/>
          <w:color w:val="000000"/>
          <w:sz w:val="28"/>
        </w:rPr>
        <w:t>Дата окончания действия контракта ___________________________________</w:t>
      </w:r>
      <w:r>
        <w:br/>
      </w:r>
      <w:r>
        <w:rPr>
          <w:rFonts w:ascii="Times New Roman"/>
          <w:b w:val="false"/>
          <w:i w:val="false"/>
          <w:color w:val="000000"/>
          <w:sz w:val="28"/>
        </w:rPr>
        <w:t>
      </w:t>
      </w:r>
      <w:r>
        <w:rPr>
          <w:rFonts w:ascii="Times New Roman"/>
          <w:b w:val="false"/>
          <w:i w:val="false"/>
          <w:color w:val="000000"/>
          <w:sz w:val="28"/>
        </w:rPr>
        <w:t>Необходимые действия: _____________________________________________</w:t>
      </w:r>
      <w:r>
        <w:br/>
      </w:r>
      <w:r>
        <w:rPr>
          <w:rFonts w:ascii="Times New Roman"/>
          <w:b w:val="false"/>
          <w:i w:val="false"/>
          <w:color w:val="000000"/>
          <w:sz w:val="28"/>
        </w:rPr>
        <w:t>
      </w:t>
      </w:r>
      <w:r>
        <w:rPr>
          <w:rFonts w:ascii="Times New Roman"/>
          <w:b w:val="false"/>
          <w:i w:val="false"/>
          <w:color w:val="000000"/>
          <w:sz w:val="28"/>
        </w:rPr>
        <w:t>1. План мероприятий помощи для выхода семьи из трудной жизненной ситуации на (указать месяц) ______ 20 год и предоставлению отчетности за (указать месяц) _________ 20 год</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1813"/>
        <w:gridCol w:w="1148"/>
        <w:gridCol w:w="705"/>
        <w:gridCol w:w="1038"/>
        <w:gridCol w:w="3589"/>
        <w:gridCol w:w="1929"/>
        <w:gridCol w:w="1149"/>
      </w:tblGrid>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w:t>
            </w:r>
            <w:r>
              <w:br/>
            </w:r>
            <w:r>
              <w:rPr>
                <w:rFonts w:ascii="Times New Roman"/>
                <w:b w:val="false"/>
                <w:i w:val="false"/>
                <w:color w:val="000000"/>
                <w:sz w:val="20"/>
              </w:rPr>
              <w:t>исполне-ния</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Ответствен-ный специалист</w:t>
            </w: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 (учреждение), предоставляю-щее помощь, услуги</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Отметка о выполнении с указанием даты</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w:t>
            </w:r>
            <w:r>
              <w:br/>
            </w:r>
            <w:r>
              <w:rPr>
                <w:rFonts w:ascii="Times New Roman"/>
                <w:b w:val="false"/>
                <w:i w:val="false"/>
                <w:color w:val="000000"/>
                <w:sz w:val="20"/>
              </w:rPr>
              <w:t>(оценка)</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Контрольное заключение специалиста уполномоченного органа, осуществляющего сопровождение контракта, по проведенным мероприятиям:</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Необходимое взаимодействие:</w:t>
      </w:r>
      <w:r>
        <w:br/>
      </w:r>
      <w:r>
        <w:rPr>
          <w:rFonts w:ascii="Times New Roman"/>
          <w:b w:val="false"/>
          <w:i w:val="false"/>
          <w:color w:val="000000"/>
          <w:sz w:val="28"/>
        </w:rPr>
        <w:t xml:space="preserve"> - с органом службы занятости _______________________________________</w:t>
      </w:r>
      <w:r>
        <w:br/>
      </w:r>
      <w:r>
        <w:rPr>
          <w:rFonts w:ascii="Times New Roman"/>
          <w:b w:val="false"/>
          <w:i w:val="false"/>
          <w:color w:val="000000"/>
          <w:sz w:val="28"/>
        </w:rPr>
        <w:t xml:space="preserve"> - с органом здравоохранения ________________________________________</w:t>
      </w:r>
      <w:r>
        <w:br/>
      </w:r>
      <w:r>
        <w:rPr>
          <w:rFonts w:ascii="Times New Roman"/>
          <w:b w:val="false"/>
          <w:i w:val="false"/>
          <w:color w:val="000000"/>
          <w:sz w:val="28"/>
        </w:rPr>
        <w:t xml:space="preserve"> - другие контакты _________________________________________________</w:t>
      </w:r>
      <w:r>
        <w:br/>
      </w:r>
      <w:r>
        <w:rPr>
          <w:rFonts w:ascii="Times New Roman"/>
          <w:b w:val="false"/>
          <w:i w:val="false"/>
          <w:color w:val="000000"/>
          <w:sz w:val="28"/>
        </w:rPr>
        <w:t>
      </w:t>
      </w:r>
      <w:r>
        <w:rPr>
          <w:rFonts w:ascii="Times New Roman"/>
          <w:b w:val="false"/>
          <w:i w:val="false"/>
          <w:color w:val="000000"/>
          <w:sz w:val="28"/>
        </w:rPr>
        <w:t>Подпись специалиста</w:t>
      </w:r>
      <w:r>
        <w:br/>
      </w:r>
      <w:r>
        <w:rPr>
          <w:rFonts w:ascii="Times New Roman"/>
          <w:b w:val="false"/>
          <w:i w:val="false"/>
          <w:color w:val="000000"/>
          <w:sz w:val="28"/>
        </w:rPr>
        <w:t>
      </w:t>
      </w:r>
      <w:r>
        <w:rPr>
          <w:rFonts w:ascii="Times New Roman"/>
          <w:b w:val="false"/>
          <w:i w:val="false"/>
          <w:color w:val="000000"/>
          <w:sz w:val="28"/>
        </w:rPr>
        <w:t xml:space="preserve">уполномоченного органа </w:t>
      </w:r>
      <w:r>
        <w:br/>
      </w:r>
      <w:r>
        <w:rPr>
          <w:rFonts w:ascii="Times New Roman"/>
          <w:b w:val="false"/>
          <w:i w:val="false"/>
          <w:color w:val="000000"/>
          <w:sz w:val="28"/>
        </w:rPr>
        <w:t>
      </w:t>
      </w:r>
      <w:r>
        <w:rPr>
          <w:rFonts w:ascii="Times New Roman"/>
          <w:b w:val="false"/>
          <w:i w:val="false"/>
          <w:color w:val="000000"/>
          <w:sz w:val="28"/>
        </w:rPr>
        <w:t>__________________________ Дата _________________</w:t>
      </w:r>
      <w:r>
        <w:br/>
      </w:r>
      <w:r>
        <w:rPr>
          <w:rFonts w:ascii="Times New Roman"/>
          <w:b w:val="false"/>
          <w:i w:val="false"/>
          <w:color w:val="000000"/>
          <w:sz w:val="28"/>
        </w:rPr>
        <w:t>
      </w:t>
      </w:r>
      <w:r>
        <w:rPr>
          <w:rFonts w:ascii="Times New Roman"/>
          <w:b w:val="false"/>
          <w:i w:val="false"/>
          <w:color w:val="000000"/>
          <w:sz w:val="28"/>
        </w:rPr>
        <w:t>(Число этапов зависит от конкретной ситуации в семье и программы адаптации)</w:t>
      </w:r>
      <w:r>
        <w:br/>
      </w:r>
      <w:r>
        <w:rPr>
          <w:rFonts w:ascii="Times New Roman"/>
          <w:b w:val="false"/>
          <w:i w:val="false"/>
          <w:color w:val="000000"/>
          <w:sz w:val="28"/>
        </w:rPr>
        <w:t>
      </w:t>
      </w:r>
      <w:r>
        <w:rPr>
          <w:rFonts w:ascii="Times New Roman"/>
          <w:b w:val="false"/>
          <w:i w:val="false"/>
          <w:color w:val="000000"/>
          <w:sz w:val="28"/>
        </w:rPr>
        <w:t xml:space="preserve"> Виды предоставляемой помощи: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1780"/>
        <w:gridCol w:w="8740"/>
      </w:tblGrid>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Ежемесячное пособие</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Единовременная выплата</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виды помощи, реализуемые за счет местного бюджета</w:t>
            </w: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В случае единовременной выплаты:</w:t>
      </w:r>
      <w:r>
        <w:br/>
      </w:r>
      <w:r>
        <w:rPr>
          <w:rFonts w:ascii="Times New Roman"/>
          <w:b w:val="false"/>
          <w:i w:val="false"/>
          <w:color w:val="000000"/>
          <w:sz w:val="28"/>
        </w:rPr>
        <w:t xml:space="preserve"> Смета затрат: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3"/>
        <w:gridCol w:w="4407"/>
      </w:tblGrid>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приобретенной техники, оборудования и других</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Среднедушевой доход семьи (лица),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4495"/>
        <w:gridCol w:w="4496"/>
      </w:tblGrid>
      <w:tr>
        <w:trPr>
          <w:trHeight w:val="30" w:hRule="atLeast"/>
        </w:trPr>
        <w:tc>
          <w:tcPr>
            <w:tcW w:w="3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 заключения контракта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 окончании срока действия контракта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учетом размера СП</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без учета размера СП</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Заключение об эффективности проведенных мероприятий</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(фамилия, имя, отчество (при его наличии)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______________________________________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w:t>
      </w:r>
      <w:r>
        <w:rPr>
          <w:rFonts w:ascii="Times New Roman"/>
          <w:b w:val="false"/>
          <w:i w:val="false"/>
          <w:color w:val="000000"/>
          <w:sz w:val="28"/>
        </w:rPr>
        <w:t>Дата "__" _________________ 20 год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 оказания социальной помощи, установления размеров и определения перечня отдельных категорий нуждающихся граждан Акжарского района</w:t>
            </w:r>
          </w:p>
        </w:tc>
      </w:tr>
    </w:tbl>
    <w:bookmarkStart w:name="z364" w:id="22"/>
    <w:p>
      <w:pPr>
        <w:spacing w:after="0"/>
        <w:ind w:left="0"/>
        <w:jc w:val="left"/>
      </w:pPr>
      <w:r>
        <w:rPr>
          <w:rFonts w:ascii="Times New Roman"/>
          <w:b/>
          <w:i w:val="false"/>
          <w:color w:val="000000"/>
        </w:rPr>
        <w:t xml:space="preserve"> Социальный контракт активизации семьи</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 № ___ "____"_______________ 20____ год</w:t>
      </w:r>
      <w:r>
        <w:br/>
      </w:r>
      <w:r>
        <w:rPr>
          <w:rFonts w:ascii="Times New Roman"/>
          <w:b w:val="false"/>
          <w:i w:val="false"/>
          <w:color w:val="000000"/>
          <w:sz w:val="28"/>
        </w:rPr>
        <w:t xml:space="preserve"> (место заключения)</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 (наименование уполномоченного органа)</w:t>
      </w:r>
      <w:r>
        <w:br/>
      </w:r>
      <w:r>
        <w:rPr>
          <w:rFonts w:ascii="Times New Roman"/>
          <w:b w:val="false"/>
          <w:i w:val="false"/>
          <w:color w:val="000000"/>
          <w:sz w:val="28"/>
        </w:rPr>
        <w:t>
      </w:t>
      </w:r>
      <w:r>
        <w:rPr>
          <w:rFonts w:ascii="Times New Roman"/>
          <w:b w:val="false"/>
          <w:i w:val="false"/>
          <w:color w:val="000000"/>
          <w:sz w:val="28"/>
        </w:rPr>
        <w:t>в лице, ______________________________________________________________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(занимаемая должность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именуемый в дальнейшем "отдел занятости и социальных программ", с одной стороны, и гражданин(ка), _____________________________________________,</w:t>
      </w:r>
      <w:r>
        <w:br/>
      </w:r>
      <w:r>
        <w:rPr>
          <w:rFonts w:ascii="Times New Roman"/>
          <w:b w:val="false"/>
          <w:i w:val="false"/>
          <w:color w:val="000000"/>
          <w:sz w:val="28"/>
        </w:rPr>
        <w:t>(фамилия, имя, отчество (при его наличии), наименование документа,</w:t>
      </w:r>
      <w:r>
        <w:br/>
      </w:r>
      <w:r>
        <w:rPr>
          <w:rFonts w:ascii="Times New Roman"/>
          <w:b w:val="false"/>
          <w:i w:val="false"/>
          <w:color w:val="000000"/>
          <w:sz w:val="28"/>
        </w:rPr>
        <w:t>удостоверяющего личность, индивидуальный идентификационный номер, серия, номер документа, кем и когда выдан)</w:t>
      </w:r>
      <w:r>
        <w:br/>
      </w:r>
      <w:r>
        <w:rPr>
          <w:rFonts w:ascii="Times New Roman"/>
          <w:b w:val="false"/>
          <w:i w:val="false"/>
          <w:color w:val="000000"/>
          <w:sz w:val="28"/>
        </w:rPr>
        <w:t>
      </w:t>
      </w:r>
      <w:r>
        <w:rPr>
          <w:rFonts w:ascii="Times New Roman"/>
          <w:b w:val="false"/>
          <w:i w:val="false"/>
          <w:color w:val="000000"/>
          <w:sz w:val="28"/>
        </w:rPr>
        <w:t>выступающий(ая) от лица семьи – заявителя на получение обусловленной денежной помощи на основе социального контракта активизации семьи и проживающий(ая) по адресу _________________________________________________________________,</w:t>
      </w:r>
      <w:r>
        <w:br/>
      </w:r>
      <w:r>
        <w:rPr>
          <w:rFonts w:ascii="Times New Roman"/>
          <w:b w:val="false"/>
          <w:i w:val="false"/>
          <w:color w:val="000000"/>
          <w:sz w:val="28"/>
        </w:rPr>
        <w:t>именуемый (ая) в дальнейшем "заявитель", с другой стороны, заключили настоящий социальный контракт активизации семьи (далее - контракт) на получение обусловленной денежной помощи о нижеследующем:</w:t>
      </w:r>
      <w:r>
        <w:br/>
      </w:r>
      <w:r>
        <w:rPr>
          <w:rFonts w:ascii="Times New Roman"/>
          <w:b w:val="false"/>
          <w:i w:val="false"/>
          <w:color w:val="000000"/>
          <w:sz w:val="28"/>
        </w:rPr>
        <w:t>
</w:t>
      </w:r>
    </w:p>
    <w:bookmarkStart w:name="z370" w:id="23"/>
    <w:p>
      <w:pPr>
        <w:spacing w:after="0"/>
        <w:ind w:left="0"/>
        <w:jc w:val="left"/>
      </w:pPr>
      <w:r>
        <w:rPr>
          <w:rFonts w:ascii="Times New Roman"/>
          <w:b/>
          <w:i w:val="false"/>
          <w:color w:val="000000"/>
        </w:rPr>
        <w:t xml:space="preserve"> 1. Предмет контракта</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Предметом контракта является комплекс мероприятий, направленных на выход семьи (лица) из трудной жизненной ситуации, осуществляемый отделом занятости и социальных программ и семьей (лицом). </w:t>
      </w:r>
      <w:r>
        <w:br/>
      </w:r>
      <w:r>
        <w:rPr>
          <w:rFonts w:ascii="Times New Roman"/>
          <w:b w:val="false"/>
          <w:i w:val="false"/>
          <w:color w:val="000000"/>
          <w:sz w:val="28"/>
        </w:rPr>
        <w:t>
</w:t>
      </w:r>
    </w:p>
    <w:bookmarkStart w:name="z372" w:id="24"/>
    <w:p>
      <w:pPr>
        <w:spacing w:after="0"/>
        <w:ind w:left="0"/>
        <w:jc w:val="left"/>
      </w:pPr>
      <w:r>
        <w:rPr>
          <w:rFonts w:ascii="Times New Roman"/>
          <w:b/>
          <w:i w:val="false"/>
          <w:color w:val="000000"/>
        </w:rPr>
        <w:t xml:space="preserve"> 2. Обязанности сторон контракта</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2. 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 xml:space="preserve">1) выплачивает заявителю и (или) членам его (ее) семьи обусловленную денежную помощь при условии участия трудоспособных членов семьи в государственных мерах содействия занятости на _____ членов семьи: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(фамилия, имя, отчество (при его наличии) членов семьи)</w:t>
      </w:r>
      <w:r>
        <w:br/>
      </w:r>
      <w:r>
        <w:rPr>
          <w:rFonts w:ascii="Times New Roman"/>
          <w:b w:val="false"/>
          <w:i w:val="false"/>
          <w:color w:val="000000"/>
          <w:sz w:val="28"/>
        </w:rPr>
        <w:t>
      </w:t>
      </w:r>
      <w:r>
        <w:br/>
      </w:r>
      <w:r>
        <w:rPr>
          <w:rFonts w:ascii="Times New Roman"/>
          <w:b w:val="false"/>
          <w:i w:val="false"/>
          <w:color w:val="000000"/>
          <w:sz w:val="28"/>
        </w:rPr>
        <w:t>ежемесячно в размере___________ (____________________________________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 тенге</w:t>
      </w:r>
      <w:r>
        <w:br/>
      </w:r>
      <w:r>
        <w:rPr>
          <w:rFonts w:ascii="Times New Roman"/>
          <w:b w:val="false"/>
          <w:i w:val="false"/>
          <w:color w:val="000000"/>
          <w:sz w:val="28"/>
        </w:rPr>
        <w:t>
      </w:t>
      </w:r>
      <w:r>
        <w:rPr>
          <w:rFonts w:ascii="Times New Roman"/>
          <w:b w:val="false"/>
          <w:i w:val="false"/>
          <w:color w:val="000000"/>
          <w:sz w:val="28"/>
        </w:rPr>
        <w:t>(сумма прописью)</w:t>
      </w:r>
      <w:r>
        <w:br/>
      </w:r>
      <w:r>
        <w:rPr>
          <w:rFonts w:ascii="Times New Roman"/>
          <w:b w:val="false"/>
          <w:i w:val="false"/>
          <w:color w:val="000000"/>
          <w:sz w:val="28"/>
        </w:rPr>
        <w:t>за период с _________________________ по ________________________ и (или)</w:t>
      </w:r>
      <w:r>
        <w:br/>
      </w:r>
      <w:r>
        <w:rPr>
          <w:rFonts w:ascii="Times New Roman"/>
          <w:b w:val="false"/>
          <w:i w:val="false"/>
          <w:color w:val="000000"/>
          <w:sz w:val="28"/>
        </w:rPr>
        <w:t>единовременно в размере ___________ (__________________________________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____________________________________________________________________)(сумма прописью)</w:t>
      </w:r>
      <w:r>
        <w:br/>
      </w:r>
      <w:r>
        <w:rPr>
          <w:rFonts w:ascii="Times New Roman"/>
          <w:b w:val="false"/>
          <w:i w:val="false"/>
          <w:color w:val="000000"/>
          <w:sz w:val="28"/>
        </w:rPr>
        <w:t>тенге на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(развитие личного подсобного хозяйства (покупка домашнего скота, птицы и другое), организацию индивидуальной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xml:space="preserve">2) организовывает предоставление мероприятий по содействию занятости и (или) социальной адаптации (в случае необходимости) согласно Индивидуальному плану помощи семье (далее - Индивидуальный план), который является неотъемлемой частью контракта; </w:t>
      </w:r>
      <w:r>
        <w:br/>
      </w:r>
      <w:r>
        <w:rPr>
          <w:rFonts w:ascii="Times New Roman"/>
          <w:b w:val="false"/>
          <w:i w:val="false"/>
          <w:color w:val="000000"/>
          <w:sz w:val="28"/>
        </w:rPr>
        <w:t>
      </w:t>
      </w:r>
      <w:r>
        <w:rPr>
          <w:rFonts w:ascii="Times New Roman"/>
          <w:b w:val="false"/>
          <w:i w:val="false"/>
          <w:color w:val="000000"/>
          <w:sz w:val="28"/>
        </w:rPr>
        <w:t>3) содействует выходу семьи (лица) на самообеспечение и обеспечивает сопровождение в течение всего срока действия контракта;</w:t>
      </w:r>
      <w:r>
        <w:br/>
      </w:r>
      <w:r>
        <w:rPr>
          <w:rFonts w:ascii="Times New Roman"/>
          <w:b w:val="false"/>
          <w:i w:val="false"/>
          <w:color w:val="000000"/>
          <w:sz w:val="28"/>
        </w:rPr>
        <w:t>
      </w:t>
      </w:r>
      <w:r>
        <w:rPr>
          <w:rFonts w:ascii="Times New Roman"/>
          <w:b w:val="false"/>
          <w:i w:val="false"/>
          <w:color w:val="000000"/>
          <w:sz w:val="28"/>
        </w:rPr>
        <w:t>4) осуществляет взаимодействие с другими организациями, задействованными в реализации мероприятий, предусмотренных Индивидуальным планом;</w:t>
      </w:r>
      <w:r>
        <w:br/>
      </w:r>
      <w:r>
        <w:rPr>
          <w:rFonts w:ascii="Times New Roman"/>
          <w:b w:val="false"/>
          <w:i w:val="false"/>
          <w:color w:val="000000"/>
          <w:sz w:val="28"/>
        </w:rPr>
        <w:t>
      </w:t>
      </w:r>
      <w:r>
        <w:rPr>
          <w:rFonts w:ascii="Times New Roman"/>
          <w:b w:val="false"/>
          <w:i w:val="false"/>
          <w:color w:val="000000"/>
          <w:sz w:val="28"/>
        </w:rPr>
        <w:t>5) проводит ежеквартальный мониторинг выполнения заявителем и (или) членами его (ее) семьи обязательств контракта по выполнению Индивидуального плана.</w:t>
      </w:r>
      <w:r>
        <w:br/>
      </w:r>
      <w:r>
        <w:rPr>
          <w:rFonts w:ascii="Times New Roman"/>
          <w:b w:val="false"/>
          <w:i w:val="false"/>
          <w:color w:val="000000"/>
          <w:sz w:val="28"/>
        </w:rPr>
        <w:t>
      </w:t>
      </w:r>
      <w:r>
        <w:rPr>
          <w:rFonts w:ascii="Times New Roman"/>
          <w:b w:val="false"/>
          <w:i w:val="false"/>
          <w:color w:val="000000"/>
          <w:sz w:val="28"/>
        </w:rPr>
        <w:t>3. Заявитель и (или) члены его семьи:</w:t>
      </w:r>
      <w:r>
        <w:br/>
      </w:r>
      <w:r>
        <w:rPr>
          <w:rFonts w:ascii="Times New Roman"/>
          <w:b w:val="false"/>
          <w:i w:val="false"/>
          <w:color w:val="000000"/>
          <w:sz w:val="28"/>
        </w:rPr>
        <w:t>
      </w:t>
      </w:r>
      <w:r>
        <w:rPr>
          <w:rFonts w:ascii="Times New Roman"/>
          <w:b w:val="false"/>
          <w:i w:val="false"/>
          <w:color w:val="000000"/>
          <w:sz w:val="28"/>
        </w:rPr>
        <w:t>1)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2) выполняют условия социального(ых) контракта(ов), заключенного(ых) с центром занятости; </w:t>
      </w:r>
      <w:r>
        <w:br/>
      </w:r>
      <w:r>
        <w:rPr>
          <w:rFonts w:ascii="Times New Roman"/>
          <w:b w:val="false"/>
          <w:i w:val="false"/>
          <w:color w:val="000000"/>
          <w:sz w:val="28"/>
        </w:rPr>
        <w:t>
      </w:t>
      </w:r>
      <w:r>
        <w:rPr>
          <w:rFonts w:ascii="Times New Roman"/>
          <w:b w:val="false"/>
          <w:i w:val="false"/>
          <w:color w:val="000000"/>
          <w:sz w:val="28"/>
        </w:rPr>
        <w:t>3) в результате участия в государственных мерах содействие занятости трудоустраиваются на предложенное место работы центром занятости и (или) отделом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 xml:space="preserve">4) проходят скрининговые осмотры, лечение при наличии социально-значимых заболевании (алкоголизм, наркомания, туберкулез), а также при беременности своевременно становятся на учет в женскую консультацию до 12 недели беременности и наблюдение в течение всего периода беременности; </w:t>
      </w:r>
      <w:r>
        <w:br/>
      </w:r>
      <w:r>
        <w:rPr>
          <w:rFonts w:ascii="Times New Roman"/>
          <w:b w:val="false"/>
          <w:i w:val="false"/>
          <w:color w:val="000000"/>
          <w:sz w:val="28"/>
        </w:rPr>
        <w:t>
      </w:t>
      </w:r>
      <w:r>
        <w:rPr>
          <w:rFonts w:ascii="Times New Roman"/>
          <w:b w:val="false"/>
          <w:i w:val="false"/>
          <w:color w:val="000000"/>
          <w:sz w:val="28"/>
        </w:rPr>
        <w:t>5) предоставляют в отдел занятости и социальных программ информацию о наступлении обстоятельств, влияющих на назначение обусловленной денежной помощи на контрактной основе и его размер, в течение 15 (пятнадцати) рабочих дней со дня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6) в случае изменения номера банковского счета, местожительства информируют отдел занятости и социальных программ путем подачи заявления об этих изменениях с документами, подтверждающими соответствующие изменения;</w:t>
      </w:r>
      <w:r>
        <w:br/>
      </w:r>
      <w:r>
        <w:rPr>
          <w:rFonts w:ascii="Times New Roman"/>
          <w:b w:val="false"/>
          <w:i w:val="false"/>
          <w:color w:val="000000"/>
          <w:sz w:val="28"/>
        </w:rPr>
        <w:t>
      </w:t>
      </w:r>
      <w:r>
        <w:rPr>
          <w:rFonts w:ascii="Times New Roman"/>
          <w:b w:val="false"/>
          <w:i w:val="false"/>
          <w:color w:val="000000"/>
          <w:sz w:val="28"/>
        </w:rPr>
        <w:t xml:space="preserve">7) в случае выявления представления недостоверных сведений, повлекших за собой незаконное назначение обусловленной денежной помощи на контрактной основе в добровольном порядке возвращают денежные средства, полученные неправомерно; </w:t>
      </w:r>
      <w:r>
        <w:br/>
      </w:r>
      <w:r>
        <w:rPr>
          <w:rFonts w:ascii="Times New Roman"/>
          <w:b w:val="false"/>
          <w:i w:val="false"/>
          <w:color w:val="000000"/>
          <w:sz w:val="28"/>
        </w:rPr>
        <w:t>
      </w:t>
      </w:r>
      <w:r>
        <w:rPr>
          <w:rFonts w:ascii="Times New Roman"/>
          <w:b w:val="false"/>
          <w:i w:val="false"/>
          <w:color w:val="000000"/>
          <w:sz w:val="28"/>
        </w:rPr>
        <w:t>8) взаимодействуют с отделом занятости и социальных программ, акимом села (по согласованию с отделом занятости и социальных программ, акимом села), осуществляющим сопровождение контракта, регулярно представляют все сведения о ходе исполнения контракта.</w:t>
      </w:r>
      <w:r>
        <w:br/>
      </w:r>
      <w:r>
        <w:rPr>
          <w:rFonts w:ascii="Times New Roman"/>
          <w:b w:val="false"/>
          <w:i w:val="false"/>
          <w:color w:val="000000"/>
          <w:sz w:val="28"/>
        </w:rPr>
        <w:t>
</w:t>
      </w:r>
    </w:p>
    <w:bookmarkStart w:name="z394" w:id="25"/>
    <w:p>
      <w:pPr>
        <w:spacing w:after="0"/>
        <w:ind w:left="0"/>
        <w:jc w:val="left"/>
      </w:pPr>
      <w:r>
        <w:rPr>
          <w:rFonts w:ascii="Times New Roman"/>
          <w:b/>
          <w:i w:val="false"/>
          <w:color w:val="000000"/>
        </w:rPr>
        <w:t xml:space="preserve"> 3. Права сторон</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Отдел занятости и социальных программ: </w:t>
      </w:r>
      <w:r>
        <w:br/>
      </w:r>
      <w:r>
        <w:rPr>
          <w:rFonts w:ascii="Times New Roman"/>
          <w:b w:val="false"/>
          <w:i w:val="false"/>
          <w:color w:val="000000"/>
          <w:sz w:val="28"/>
        </w:rPr>
        <w:t>
      </w:t>
      </w:r>
      <w:r>
        <w:rPr>
          <w:rFonts w:ascii="Times New Roman"/>
          <w:b w:val="false"/>
          <w:i w:val="false"/>
          <w:color w:val="000000"/>
          <w:sz w:val="28"/>
        </w:rPr>
        <w:t xml:space="preserve">1) запрашивает у третьих лиц (предприятий, налоговых органов и других организаций) дополнительные сведения о доходах и имуществе семьи (лица) и членов его семьи для их проверки и определения нуждаемости; </w:t>
      </w:r>
      <w:r>
        <w:br/>
      </w:r>
      <w:r>
        <w:rPr>
          <w:rFonts w:ascii="Times New Roman"/>
          <w:b w:val="false"/>
          <w:i w:val="false"/>
          <w:color w:val="000000"/>
          <w:sz w:val="28"/>
        </w:rPr>
        <w:t>
      </w:t>
      </w:r>
      <w:r>
        <w:rPr>
          <w:rFonts w:ascii="Times New Roman"/>
          <w:b w:val="false"/>
          <w:i w:val="false"/>
          <w:color w:val="000000"/>
          <w:sz w:val="28"/>
        </w:rPr>
        <w:t>2) проверяет материальное положение семьи (лица);</w:t>
      </w:r>
      <w:r>
        <w:br/>
      </w:r>
      <w:r>
        <w:rPr>
          <w:rFonts w:ascii="Times New Roman"/>
          <w:b w:val="false"/>
          <w:i w:val="false"/>
          <w:color w:val="000000"/>
          <w:sz w:val="28"/>
        </w:rPr>
        <w:t>
      </w:t>
      </w:r>
      <w:r>
        <w:rPr>
          <w:rFonts w:ascii="Times New Roman"/>
          <w:b w:val="false"/>
          <w:i w:val="false"/>
          <w:color w:val="000000"/>
          <w:sz w:val="28"/>
        </w:rPr>
        <w:t xml:space="preserve">3) использует полученную информацию при решении вопроса о назначении (отказе в назначении) обусловленной денежной помощи на контрактной основе; </w:t>
      </w:r>
      <w:r>
        <w:br/>
      </w:r>
      <w:r>
        <w:rPr>
          <w:rFonts w:ascii="Times New Roman"/>
          <w:b w:val="false"/>
          <w:i w:val="false"/>
          <w:color w:val="000000"/>
          <w:sz w:val="28"/>
        </w:rPr>
        <w:t>
      </w:t>
      </w:r>
      <w:r>
        <w:rPr>
          <w:rFonts w:ascii="Times New Roman"/>
          <w:b w:val="false"/>
          <w:i w:val="false"/>
          <w:color w:val="000000"/>
          <w:sz w:val="28"/>
        </w:rPr>
        <w:t>4) прекращает выплату обусловленной денежной помощи на контрактной основе, если семья (лицо) не выполняет обязательств контракта и социального контракта, заключенного с центром занятости;</w:t>
      </w:r>
      <w:r>
        <w:br/>
      </w:r>
      <w:r>
        <w:rPr>
          <w:rFonts w:ascii="Times New Roman"/>
          <w:b w:val="false"/>
          <w:i w:val="false"/>
          <w:color w:val="000000"/>
          <w:sz w:val="28"/>
        </w:rPr>
        <w:t>
      </w:t>
      </w:r>
      <w:r>
        <w:rPr>
          <w:rFonts w:ascii="Times New Roman"/>
          <w:b w:val="false"/>
          <w:i w:val="false"/>
          <w:color w:val="000000"/>
          <w:sz w:val="28"/>
        </w:rPr>
        <w:t xml:space="preserve">5) требует своевременного и надлежащего исполнения контракта; </w:t>
      </w:r>
      <w:r>
        <w:br/>
      </w:r>
      <w:r>
        <w:rPr>
          <w:rFonts w:ascii="Times New Roman"/>
          <w:b w:val="false"/>
          <w:i w:val="false"/>
          <w:color w:val="000000"/>
          <w:sz w:val="28"/>
        </w:rPr>
        <w:t>
      </w:t>
      </w:r>
      <w:r>
        <w:rPr>
          <w:rFonts w:ascii="Times New Roman"/>
          <w:b w:val="false"/>
          <w:i w:val="false"/>
          <w:color w:val="000000"/>
          <w:sz w:val="28"/>
        </w:rPr>
        <w:t>6) решает иные вопросы в рамках контракта.</w:t>
      </w:r>
      <w:r>
        <w:br/>
      </w:r>
      <w:r>
        <w:rPr>
          <w:rFonts w:ascii="Times New Roman"/>
          <w:b w:val="false"/>
          <w:i w:val="false"/>
          <w:color w:val="000000"/>
          <w:sz w:val="28"/>
        </w:rPr>
        <w:t>
      </w:t>
      </w:r>
      <w:r>
        <w:rPr>
          <w:rFonts w:ascii="Times New Roman"/>
          <w:b w:val="false"/>
          <w:i w:val="false"/>
          <w:color w:val="000000"/>
          <w:sz w:val="28"/>
        </w:rPr>
        <w:t>5. Заявитель:</w:t>
      </w:r>
      <w:r>
        <w:br/>
      </w:r>
      <w:r>
        <w:rPr>
          <w:rFonts w:ascii="Times New Roman"/>
          <w:b w:val="false"/>
          <w:i w:val="false"/>
          <w:color w:val="000000"/>
          <w:sz w:val="28"/>
        </w:rPr>
        <w:t>
      </w:t>
      </w:r>
      <w:r>
        <w:rPr>
          <w:rFonts w:ascii="Times New Roman"/>
          <w:b w:val="false"/>
          <w:i w:val="false"/>
          <w:color w:val="000000"/>
          <w:sz w:val="28"/>
        </w:rPr>
        <w:t>1) получает меры социальной поддержки, предусмотренные контрактом и Индивидуальным планом;</w:t>
      </w:r>
      <w:r>
        <w:br/>
      </w:r>
      <w:r>
        <w:rPr>
          <w:rFonts w:ascii="Times New Roman"/>
          <w:b w:val="false"/>
          <w:i w:val="false"/>
          <w:color w:val="000000"/>
          <w:sz w:val="28"/>
        </w:rPr>
        <w:t>
      </w:t>
      </w:r>
      <w:r>
        <w:rPr>
          <w:rFonts w:ascii="Times New Roman"/>
          <w:b w:val="false"/>
          <w:i w:val="false"/>
          <w:color w:val="000000"/>
          <w:sz w:val="28"/>
        </w:rPr>
        <w:t xml:space="preserve">2) требует своевременного и надлежащего исполнения контракта; </w:t>
      </w:r>
      <w:r>
        <w:br/>
      </w:r>
      <w:r>
        <w:rPr>
          <w:rFonts w:ascii="Times New Roman"/>
          <w:b w:val="false"/>
          <w:i w:val="false"/>
          <w:color w:val="000000"/>
          <w:sz w:val="28"/>
        </w:rPr>
        <w:t>
      </w:t>
      </w:r>
      <w:r>
        <w:rPr>
          <w:rFonts w:ascii="Times New Roman"/>
          <w:b w:val="false"/>
          <w:i w:val="false"/>
          <w:color w:val="000000"/>
          <w:sz w:val="28"/>
        </w:rPr>
        <w:t>3) потребует перерасчета обусловленной денежной помощи на контрактной основе в связи с изменением состава семьи;</w:t>
      </w:r>
      <w:r>
        <w:br/>
      </w:r>
      <w:r>
        <w:rPr>
          <w:rFonts w:ascii="Times New Roman"/>
          <w:b w:val="false"/>
          <w:i w:val="false"/>
          <w:color w:val="000000"/>
          <w:sz w:val="28"/>
        </w:rPr>
        <w:t>
      </w:t>
      </w:r>
      <w:r>
        <w:rPr>
          <w:rFonts w:ascii="Times New Roman"/>
          <w:b w:val="false"/>
          <w:i w:val="false"/>
          <w:color w:val="000000"/>
          <w:sz w:val="28"/>
        </w:rPr>
        <w:t xml:space="preserve">4) получает консультацию и информацию, связанные с выполнением мероприятий Индивидуального плана. </w:t>
      </w:r>
      <w:r>
        <w:br/>
      </w:r>
      <w:r>
        <w:rPr>
          <w:rFonts w:ascii="Times New Roman"/>
          <w:b w:val="false"/>
          <w:i w:val="false"/>
          <w:color w:val="000000"/>
          <w:sz w:val="28"/>
        </w:rPr>
        <w:t>
</w:t>
      </w:r>
    </w:p>
    <w:bookmarkStart w:name="z407" w:id="26"/>
    <w:p>
      <w:pPr>
        <w:spacing w:after="0"/>
        <w:ind w:left="0"/>
        <w:jc w:val="left"/>
      </w:pPr>
      <w:r>
        <w:rPr>
          <w:rFonts w:ascii="Times New Roman"/>
          <w:b/>
          <w:i w:val="false"/>
          <w:color w:val="000000"/>
        </w:rPr>
        <w:t xml:space="preserve"> 4. Ответственность сторон за неисполнение условий контракта</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6. Заявитель и (или) члены его семьи несет(ут)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обусловленной денежной помощи на контрактной основе.</w:t>
      </w:r>
      <w:r>
        <w:br/>
      </w:r>
      <w:r>
        <w:rPr>
          <w:rFonts w:ascii="Times New Roman"/>
          <w:b w:val="false"/>
          <w:i w:val="false"/>
          <w:color w:val="000000"/>
          <w:sz w:val="28"/>
        </w:rPr>
        <w:t>
      </w:t>
      </w:r>
      <w:r>
        <w:rPr>
          <w:rFonts w:ascii="Times New Roman"/>
          <w:b w:val="false"/>
          <w:i w:val="false"/>
          <w:color w:val="000000"/>
          <w:sz w:val="28"/>
        </w:rPr>
        <w:t>7. Отдел занятости и социальных программ и центр занятости несут ответственность за предоставление семье (лицу) социальной поддержки в объеме, предусмотренном настоящим контрактом и социальным контрактом, а также Индивидуальным планом.</w:t>
      </w:r>
      <w:r>
        <w:br/>
      </w:r>
      <w:r>
        <w:rPr>
          <w:rFonts w:ascii="Times New Roman"/>
          <w:b w:val="false"/>
          <w:i w:val="false"/>
          <w:color w:val="000000"/>
          <w:sz w:val="28"/>
        </w:rPr>
        <w:t>
      </w:t>
      </w:r>
      <w:r>
        <w:rPr>
          <w:rFonts w:ascii="Times New Roman"/>
          <w:b w:val="false"/>
          <w:i w:val="false"/>
          <w:color w:val="000000"/>
          <w:sz w:val="28"/>
        </w:rPr>
        <w:t xml:space="preserve">8. Сопровождение и мониторинг настоящего контракта и социального контракта ведут отдел занятости и социальных программ и центр занятости. </w:t>
      </w:r>
      <w:r>
        <w:br/>
      </w:r>
      <w:r>
        <w:rPr>
          <w:rFonts w:ascii="Times New Roman"/>
          <w:b w:val="false"/>
          <w:i w:val="false"/>
          <w:color w:val="000000"/>
          <w:sz w:val="28"/>
        </w:rPr>
        <w:t>
      </w:t>
      </w:r>
      <w:r>
        <w:rPr>
          <w:rFonts w:ascii="Times New Roman"/>
          <w:b w:val="false"/>
          <w:i w:val="false"/>
          <w:color w:val="000000"/>
          <w:sz w:val="28"/>
        </w:rPr>
        <w:t xml:space="preserve">9.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 </w:t>
      </w:r>
      <w:r>
        <w:br/>
      </w:r>
      <w:r>
        <w:rPr>
          <w:rFonts w:ascii="Times New Roman"/>
          <w:b w:val="false"/>
          <w:i w:val="false"/>
          <w:color w:val="000000"/>
          <w:sz w:val="28"/>
        </w:rPr>
        <w:t>
</w:t>
      </w:r>
    </w:p>
    <w:bookmarkStart w:name="z412" w:id="27"/>
    <w:p>
      <w:pPr>
        <w:spacing w:after="0"/>
        <w:ind w:left="0"/>
        <w:jc w:val="left"/>
      </w:pPr>
      <w:r>
        <w:rPr>
          <w:rFonts w:ascii="Times New Roman"/>
          <w:b/>
          <w:i w:val="false"/>
          <w:color w:val="000000"/>
        </w:rPr>
        <w:t xml:space="preserve"> 5. Непредвиденные обстоятельства</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10. Стороны освобождаются от ответственности за полное или частичное неисполнение обязательств при наступлении непредвиденных обстоятельств, предусмотренных гражданским законодательством.</w:t>
      </w:r>
      <w:r>
        <w:br/>
      </w:r>
      <w:r>
        <w:rPr>
          <w:rFonts w:ascii="Times New Roman"/>
          <w:b w:val="false"/>
          <w:i w:val="false"/>
          <w:color w:val="000000"/>
          <w:sz w:val="28"/>
        </w:rPr>
        <w:t>
      </w:t>
      </w:r>
      <w:r>
        <w:rPr>
          <w:rFonts w:ascii="Times New Roman"/>
          <w:b w:val="false"/>
          <w:i w:val="false"/>
          <w:color w:val="000000"/>
          <w:sz w:val="28"/>
        </w:rPr>
        <w:t xml:space="preserve">11.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в течение 3 (трех) рабочих дней с момента наступления или прекращения непредвиденных обстоятельств. </w:t>
      </w:r>
      <w:r>
        <w:br/>
      </w:r>
      <w:r>
        <w:rPr>
          <w:rFonts w:ascii="Times New Roman"/>
          <w:b w:val="false"/>
          <w:i w:val="false"/>
          <w:color w:val="000000"/>
          <w:sz w:val="28"/>
        </w:rPr>
        <w:t>
      </w:t>
      </w:r>
      <w:r>
        <w:rPr>
          <w:rFonts w:ascii="Times New Roman"/>
          <w:b w:val="false"/>
          <w:i w:val="false"/>
          <w:color w:val="000000"/>
          <w:sz w:val="28"/>
        </w:rPr>
        <w:t xml:space="preserve">12. Срок исполнения обязательств по настоящему контракту отодвигается соразмерно времени, в течение которого действовали непредвиденные обстоятельства, а также последствия, вызванные этими обстоятельствами. </w:t>
      </w:r>
      <w:r>
        <w:br/>
      </w:r>
      <w:r>
        <w:rPr>
          <w:rFonts w:ascii="Times New Roman"/>
          <w:b w:val="false"/>
          <w:i w:val="false"/>
          <w:color w:val="000000"/>
          <w:sz w:val="28"/>
        </w:rPr>
        <w:t>
      </w:t>
      </w:r>
      <w:r>
        <w:rPr>
          <w:rFonts w:ascii="Times New Roman"/>
          <w:b w:val="false"/>
          <w:i w:val="false"/>
          <w:color w:val="000000"/>
          <w:sz w:val="28"/>
        </w:rPr>
        <w:t>13.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____________ (указать период), то стороны вправе расторгнуть настоящий контракт.</w:t>
      </w:r>
      <w:r>
        <w:br/>
      </w:r>
      <w:r>
        <w:rPr>
          <w:rFonts w:ascii="Times New Roman"/>
          <w:b w:val="false"/>
          <w:i w:val="false"/>
          <w:color w:val="000000"/>
          <w:sz w:val="28"/>
        </w:rPr>
        <w:t>
</w:t>
      </w:r>
    </w:p>
    <w:bookmarkStart w:name="z417" w:id="28"/>
    <w:p>
      <w:pPr>
        <w:spacing w:after="0"/>
        <w:ind w:left="0"/>
        <w:jc w:val="left"/>
      </w:pPr>
      <w:r>
        <w:rPr>
          <w:rFonts w:ascii="Times New Roman"/>
          <w:b/>
          <w:i w:val="false"/>
          <w:color w:val="000000"/>
        </w:rPr>
        <w:t xml:space="preserve"> 6. Прочие условия</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14. В контракт вносятся изменения и (или) дополнения по соглашению сторон путем подписания дополнительного соглашения.</w:t>
      </w:r>
      <w:r>
        <w:br/>
      </w:r>
      <w:r>
        <w:rPr>
          <w:rFonts w:ascii="Times New Roman"/>
          <w:b w:val="false"/>
          <w:i w:val="false"/>
          <w:color w:val="000000"/>
          <w:sz w:val="28"/>
        </w:rPr>
        <w:t>
      </w:t>
      </w:r>
      <w:r>
        <w:rPr>
          <w:rFonts w:ascii="Times New Roman"/>
          <w:b w:val="false"/>
          <w:i w:val="false"/>
          <w:color w:val="000000"/>
          <w:sz w:val="28"/>
        </w:rPr>
        <w:t>15. Контракт вступает в силу со дня его подписания и действует по 20____ год.</w:t>
      </w:r>
      <w:r>
        <w:br/>
      </w:r>
      <w:r>
        <w:rPr>
          <w:rFonts w:ascii="Times New Roman"/>
          <w:b w:val="false"/>
          <w:i w:val="false"/>
          <w:color w:val="000000"/>
          <w:sz w:val="28"/>
        </w:rPr>
        <w:t>
      </w:t>
      </w:r>
      <w:r>
        <w:rPr>
          <w:rFonts w:ascii="Times New Roman"/>
          <w:b w:val="false"/>
          <w:i w:val="false"/>
          <w:color w:val="000000"/>
          <w:sz w:val="28"/>
        </w:rPr>
        <w:t>16. Контракт расторгается отделом занятости и социальных программ в одностороннем порядке при невыполнении семьей (лицом) условий настоящего контракта и социального контракта, заключенного между центром занятости и трудоспособными членами семьи.</w:t>
      </w:r>
      <w:r>
        <w:br/>
      </w:r>
      <w:r>
        <w:rPr>
          <w:rFonts w:ascii="Times New Roman"/>
          <w:b w:val="false"/>
          <w:i w:val="false"/>
          <w:color w:val="000000"/>
          <w:sz w:val="28"/>
        </w:rPr>
        <w:t>
      </w:t>
      </w:r>
      <w:r>
        <w:rPr>
          <w:rFonts w:ascii="Times New Roman"/>
          <w:b w:val="false"/>
          <w:i w:val="false"/>
          <w:color w:val="000000"/>
          <w:sz w:val="28"/>
        </w:rPr>
        <w:t xml:space="preserve">17. Настоящий контракт составлен в двух экземплярах, имеющих одинаковую юридическую силу. </w:t>
      </w:r>
      <w:r>
        <w:br/>
      </w:r>
      <w:r>
        <w:rPr>
          <w:rFonts w:ascii="Times New Roman"/>
          <w:b w:val="false"/>
          <w:i w:val="false"/>
          <w:color w:val="000000"/>
          <w:sz w:val="28"/>
        </w:rPr>
        <w:t>
</w:t>
      </w:r>
    </w:p>
    <w:bookmarkStart w:name="z422" w:id="29"/>
    <w:p>
      <w:pPr>
        <w:spacing w:after="0"/>
        <w:ind w:left="0"/>
        <w:jc w:val="left"/>
      </w:pPr>
      <w:r>
        <w:rPr>
          <w:rFonts w:ascii="Times New Roman"/>
          <w:b/>
          <w:i w:val="false"/>
          <w:color w:val="000000"/>
        </w:rPr>
        <w:t xml:space="preserve"> 7. Адреса и реквизиты сторон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2"/>
        <w:gridCol w:w="6738"/>
      </w:tblGrid>
      <w:tr>
        <w:trPr>
          <w:trHeight w:val="30" w:hRule="atLeast"/>
        </w:trPr>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занятости и</w:t>
            </w:r>
            <w:r>
              <w:br/>
            </w:r>
            <w:r>
              <w:rPr>
                <w:rFonts w:ascii="Times New Roman"/>
                <w:b w:val="false"/>
                <w:i w:val="false"/>
                <w:color w:val="000000"/>
                <w:sz w:val="20"/>
              </w:rPr>
              <w:t>социальных программ</w:t>
            </w:r>
            <w:r>
              <w:br/>
            </w:r>
            <w:r>
              <w:rPr>
                <w:rFonts w:ascii="Times New Roman"/>
                <w:b w:val="false"/>
                <w:i w:val="false"/>
                <w:color w:val="000000"/>
                <w:sz w:val="20"/>
              </w:rPr>
              <w:t>
</w:t>
            </w:r>
            <w:r>
              <w:br/>
            </w:r>
            <w:r>
              <w:rPr>
                <w:rFonts w:ascii="Times New Roman"/>
                <w:b w:val="false"/>
                <w:i w:val="false"/>
                <w:color w:val="000000"/>
                <w:sz w:val="20"/>
              </w:rPr>
              <w:t>____________________________</w:t>
            </w:r>
            <w:r>
              <w:br/>
            </w:r>
            <w:r>
              <w:rPr>
                <w:rFonts w:ascii="Times New Roman"/>
                <w:b w:val="false"/>
                <w:i w:val="false"/>
                <w:color w:val="000000"/>
                <w:sz w:val="20"/>
              </w:rPr>
              <w:t>(полное наименование уполномоченного органа)</w:t>
            </w:r>
            <w:r>
              <w:br/>
            </w:r>
            <w:r>
              <w:rPr>
                <w:rFonts w:ascii="Times New Roman"/>
                <w:b w:val="false"/>
                <w:i w:val="false"/>
                <w:color w:val="000000"/>
                <w:sz w:val="20"/>
              </w:rPr>
              <w:t>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его наличии) уполномоченного представителя)</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
Место печати</w:t>
            </w: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________________________________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(телефон, факс)</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_________</w:t>
            </w:r>
            <w:r>
              <w:br/>
            </w:r>
            <w:r>
              <w:rPr>
                <w:rFonts w:ascii="Times New Roman"/>
                <w:b w:val="false"/>
                <w:i w:val="false"/>
                <w:color w:val="000000"/>
                <w:sz w:val="20"/>
              </w:rPr>
              <w:t>(подпись)</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