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3c18" w14:textId="1003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8 мая 2015 года№ 42/265 "О повышении базовых ставок земельного налога и единого земельного налога по Еси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2 августа 2016 года № 5/32. Зарегистрировано Департаментом юстиции Северо-Казахстанской области 9 сентября 2016 года № 3890. Утратило силу решением маслихата Есильского района Северо-Казахстанской области от 24 апреля 2018 года № 27/1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Есильского района Северо- Казахста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8 мая 2015 года № 42/265 "О повышении базовых ставок земельного налога и единого земельного налога по Есильскому району" (зарегистрировано в Реестре государственной регистрации нормативных правовых актов под № 3269, опубликовано 26 июня 2015 года в газетах "Есіл таңы" и "Ишим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