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c5e" w14:textId="0d39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декабря 2016 года № 9/5. Зарегистрировано Департаментом юстиции Северо-Казахстанской области 22 декабря 2016 года № 3976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регламента маслихата Мамлютского района Северо-Казахстанской области" от 10 февраля 2014 года № 26/1 (зарегистрировано в Реестре государственной регистрации нормативных правовых актов под № 2608 от 11 марта 2014 года, опубликовано 11 апреля 2014 года в районных газетах "Солтүстік жұлдызы", "Знамя труда");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внесении изменения в решение маслихата Мамлютского района Северо-Казахстанской области от 10 февраля 2014 года № 26/1 "Об утверждении регламента маслихата Мамлютского района Северо-Казахстанской области" от 22 декабря 2014 года № 38/5 (зарегистрировано в Реестре государственной регистрации нормативных правовых актов под № 3099 от 4 февраля 2015 года, опубликовано 20 февраля 2015 года в районных газетах "Солтүстік жұлдызы",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