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3de2" w14:textId="a623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both"/>
      </w:pPr>
      <w:r>
        <w:rPr>
          <w:rFonts w:ascii="Times New Roman"/>
          <w:b w:val="false"/>
          <w:i w:val="false"/>
          <w:color w:val="000000"/>
          <w:sz w:val="28"/>
        </w:rPr>
        <w:t>Решение акима Алгинского сельского округа Махамбетского района Атырауской области от 18 мая 2016 года № 8. Зарегистрировано Департаментом юстиции Атырауской области 27 мая 2016 года № 3527</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 пунктом 7) </w:t>
      </w:r>
      <w:r>
        <w:rPr>
          <w:rFonts w:ascii="Times New Roman"/>
          <w:b w:val="false"/>
          <w:i w:val="false"/>
          <w:color w:val="000000"/>
          <w:sz w:val="28"/>
        </w:rPr>
        <w:t>статьи 10-1</w:t>
      </w:r>
      <w:r>
        <w:rPr>
          <w:rFonts w:ascii="Times New Roman"/>
          <w:b w:val="false"/>
          <w:i w:val="false"/>
          <w:color w:val="000000"/>
          <w:sz w:val="28"/>
        </w:rPr>
        <w:t xml:space="preserve"> пункта 7 Закона Республики Казахстан от 10 июля 2002 года "О ветеринарии", представлением главного государственного ветеринарного-санитарного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08/93 от 27 апреля 2016 года аким Алгинского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выявлением болезни пастереллез установить ограничительные мероприятия на территории Алгинского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здравохранения Атырауской области (по согласованию),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Ондагани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здравохранения Атырауской области</w:t>
            </w:r>
            <w:r>
              <w:br/>
            </w:r>
            <w:r>
              <w:rPr>
                <w:rFonts w:ascii="Times New Roman"/>
                <w:b w:val="false"/>
                <w:i/>
                <w:color w:val="000000"/>
                <w:sz w:val="20"/>
              </w:rPr>
              <w:t>"18" май 2016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w:t>
            </w:r>
            <w:r>
              <w:br/>
            </w:r>
            <w:r>
              <w:rPr>
                <w:rFonts w:ascii="Times New Roman"/>
                <w:b w:val="false"/>
                <w:i/>
                <w:color w:val="000000"/>
                <w:sz w:val="20"/>
              </w:rPr>
              <w:t>по защите прав потребителей</w:t>
            </w:r>
            <w:r>
              <w:br/>
            </w:r>
            <w:r>
              <w:rPr>
                <w:rFonts w:ascii="Times New Roman"/>
                <w:b w:val="false"/>
                <w:i/>
                <w:color w:val="000000"/>
                <w:sz w:val="20"/>
              </w:rPr>
              <w:t>Атырауской области Комитета</w:t>
            </w:r>
            <w:r>
              <w:br/>
            </w:r>
            <w:r>
              <w:rPr>
                <w:rFonts w:ascii="Times New Roman"/>
                <w:b w:val="false"/>
                <w:i/>
                <w:color w:val="000000"/>
                <w:sz w:val="20"/>
              </w:rPr>
              <w:t>по защите прав потребителей</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 "</w:t>
            </w:r>
            <w:r>
              <w:br/>
            </w:r>
            <w:r>
              <w:rPr>
                <w:rFonts w:ascii="Times New Roman"/>
                <w:b w:val="false"/>
                <w:i/>
                <w:color w:val="000000"/>
                <w:sz w:val="20"/>
              </w:rPr>
              <w:t>"18" май 2016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