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f88e" w14:textId="a60f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Жанбайского сельского округа Исатайского района Атырауской области от 19 апреля 2016 года № 8. Зарегистрировано Департаментом юстиции Атырауской области 03 мая 2016 года № 3500. Утратило силу решением акима Жанбайского сельского округа Исатайского района Атырауской области от 25 августа 2016 года № 38</w:t>
      </w:r>
    </w:p>
    <w:p>
      <w:pPr>
        <w:spacing w:after="0"/>
        <w:ind w:left="0"/>
        <w:jc w:val="left"/>
      </w:pPr>
      <w:r>
        <w:rPr>
          <w:rFonts w:ascii="Times New Roman"/>
          <w:b w:val="false"/>
          <w:i w:val="false"/>
          <w:color w:val="ff0000"/>
          <w:sz w:val="28"/>
        </w:rPr>
        <w:t xml:space="preserve">      Сноска. Утратило силу решением акима Жанбайского сельского округа Исатайского района Атырауской области от 25.08.2016 № </w:t>
      </w:r>
      <w:r>
        <w:rPr>
          <w:rFonts w:ascii="Times New Roman"/>
          <w:b w:val="false"/>
          <w:i w:val="false"/>
          <w:color w:val="ff0000"/>
          <w:sz w:val="28"/>
        </w:rPr>
        <w:t>38</w:t>
      </w:r>
      <w:r>
        <w:rPr>
          <w:rFonts w:ascii="Times New Roman"/>
          <w:b w:val="false"/>
          <w:i w:val="false"/>
          <w:color w:val="ff0000"/>
          <w:sz w:val="28"/>
        </w:rPr>
        <w:t>.</w:t>
      </w:r>
      <w:r>
        <w:br/>
      </w:r>
      <w:r>
        <w:rPr>
          <w:rFonts w:ascii="Times New Roman"/>
          <w:b w:val="false"/>
          <w:i w:val="false"/>
          <w:color w:val="000000"/>
          <w:sz w:val="28"/>
        </w:rPr>
        <w:t>
      В соответствии со </w:t>
      </w:r>
      <w:r>
        <w:rPr>
          <w:rFonts w:ascii="Times New Roman"/>
          <w:b w:val="false"/>
          <w:i w:val="false"/>
          <w:color w:val="000000"/>
          <w:sz w:val="28"/>
        </w:rPr>
        <w:t>статьей 35</w:t>
      </w:r>
      <w:r>
        <w:rPr>
          <w:rFonts w:ascii="Times New Roman"/>
          <w:b w:val="false"/>
          <w:i w:val="false"/>
          <w:color w:val="000000"/>
          <w:sz w:val="28"/>
        </w:rPr>
        <w:t>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за № 01-06-13/03 от 18 марта 2016 года, аким Жанбайского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В связи с возникновением болезни бешенство среди крупного рогатого скота установить ограничительные мероприятия по улице Кызылбас, дом № 1, расположенного в селе Жанбай Жанбайского сельского округа.</w:t>
      </w:r>
      <w:r>
        <w:br/>
      </w:r>
      <w:r>
        <w:rPr>
          <w:rFonts w:ascii="Times New Roman"/>
          <w:b w:val="false"/>
          <w:i w:val="false"/>
          <w:color w:val="000000"/>
          <w:sz w:val="28"/>
        </w:rPr>
        <w:t>
      </w:t>
      </w:r>
      <w:r>
        <w:rPr>
          <w:rFonts w:ascii="Times New Roman"/>
          <w:b w:val="false"/>
          <w:i w:val="false"/>
          <w:color w:val="000000"/>
          <w:sz w:val="28"/>
        </w:rPr>
        <w:t>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ИЦРБ _______________ ИРУПЗПП 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9"/>
        <w:gridCol w:w="4171"/>
      </w:tblGrid>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"Исатайская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Мерешов</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"____"_______________ 2016 года</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И.О. Руководителя Республиканского</w:t>
            </w:r>
            <w:r>
              <w:br/>
            </w:r>
            <w:r>
              <w:rPr>
                <w:rFonts w:ascii="Times New Roman"/>
                <w:b w:val="false"/>
                <w:i/>
                <w:color w:val="000000"/>
                <w:sz w:val="20"/>
              </w:rPr>
              <w:t>государственного учреждения "Исатайское</w:t>
            </w:r>
            <w:r>
              <w:br/>
            </w:r>
            <w:r>
              <w:rPr>
                <w:rFonts w:ascii="Times New Roman"/>
                <w:b w:val="false"/>
                <w:i/>
                <w:color w:val="000000"/>
                <w:sz w:val="20"/>
              </w:rPr>
              <w:t xml:space="preserve">районное управление по защите прав </w:t>
            </w:r>
            <w:r>
              <w:br/>
            </w:r>
            <w:r>
              <w:rPr>
                <w:rFonts w:ascii="Times New Roman"/>
                <w:b w:val="false"/>
                <w:i/>
                <w:color w:val="000000"/>
                <w:sz w:val="20"/>
              </w:rPr>
              <w:t>потребителей Департамента по защите прав</w:t>
            </w:r>
            <w:r>
              <w:br/>
            </w:r>
            <w:r>
              <w:rPr>
                <w:rFonts w:ascii="Times New Roman"/>
                <w:b w:val="false"/>
                <w:i/>
                <w:color w:val="000000"/>
                <w:sz w:val="20"/>
              </w:rPr>
              <w:t>потребителей Атырауской области Комитета</w:t>
            </w:r>
            <w:r>
              <w:br/>
            </w:r>
            <w:r>
              <w:rPr>
                <w:rFonts w:ascii="Times New Roman"/>
                <w:b w:val="false"/>
                <w:i/>
                <w:color w:val="000000"/>
                <w:sz w:val="20"/>
              </w:rPr>
              <w:t>по защите прав потребителей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Казакстан"</w:t>
            </w:r>
            <w:r>
              <w:rPr>
                <w:rFonts w:ascii="Times New Roman"/>
                <w:b w:val="false"/>
                <w:i w:val="false"/>
                <w:color w:val="000000"/>
                <w:sz w:val="20"/>
              </w:rPr>
              <w:t>
</w:t>
            </w:r>
          </w:p>
        </w:tc>
        <w:tc>
          <w:tcPr>
            <w:tcW w:w="41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Қартмағанбетова</w:t>
            </w:r>
            <w:r>
              <w:rPr>
                <w:rFonts w:ascii="Times New Roman"/>
                <w:b w:val="false"/>
                <w:i w:val="false"/>
                <w:color w:val="000000"/>
                <w:sz w:val="20"/>
              </w:rPr>
              <w:t>
</w:t>
            </w:r>
          </w:p>
        </w:tc>
      </w:tr>
      <w:tr>
        <w:trPr>
          <w:trHeight w:val="30" w:hRule="atLeast"/>
        </w:trPr>
        <w:tc>
          <w:tcPr>
            <w:tcW w:w="78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"____"_______________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