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af043" w14:textId="c3af0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Миялинского сельского округа Кызылкогинского района Атырауской области от 12 декабря 2016 года № 102. Зарегистрировано Департаментом юстиции Атырауской области 27 декабря 2016 года № 3724. Утратило силу решением акима Миялинского сельского округа Кызылкогинского района Атырауской области от 24 марта 2017 года № 5</w:t>
      </w:r>
    </w:p>
    <w:p>
      <w:pPr>
        <w:spacing w:after="0"/>
        <w:ind w:left="0"/>
        <w:jc w:val="left"/>
      </w:pPr>
      <w:r>
        <w:rPr>
          <w:rFonts w:ascii="Times New Roman"/>
          <w:b w:val="false"/>
          <w:i w:val="false"/>
          <w:color w:val="ff0000"/>
          <w:sz w:val="28"/>
        </w:rPr>
        <w:t xml:space="preserve">      Сноска. Утратило силу решением акима Миялинского сельского округа Кызылкогинского района Атырауской области от 24.03.2017 № </w:t>
      </w:r>
      <w:r>
        <w:rPr>
          <w:rFonts w:ascii="Times New Roman"/>
          <w:b w:val="false"/>
          <w:i w:val="false"/>
          <w:color w:val="ff0000"/>
          <w:sz w:val="28"/>
        </w:rPr>
        <w:t>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самоуправления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на основании представления главного государственно говетеринарно-санитарного инспектора государственного учреждения "Кзылкогинская районная территориальная инспекция Комитета ветеринарного контроля и надзора Министерства сельского хозяйства Республики Казахстан" от 16 ноября 2016 года № 225, аким Миялинского сельского округа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1. В связи с возникновением болезни бешенство установить ограничительные мероприятия на улицах А. Молдагулова, И. Тайманова, М. Утемисова, Т. Аубакирова, М. Макатаева, М. Ауезова Миялинского сельского округа.</w:t>
      </w:r>
      <w:r>
        <w:br/>
      </w:r>
      <w:r>
        <w:rPr>
          <w:rFonts w:ascii="Times New Roman"/>
          <w:b w:val="false"/>
          <w:i w:val="false"/>
          <w:color w:val="000000"/>
          <w:sz w:val="28"/>
        </w:rPr>
        <w:t>
      </w:t>
      </w:r>
      <w:r>
        <w:rPr>
          <w:rFonts w:ascii="Times New Roman"/>
          <w:b w:val="false"/>
          <w:i w:val="false"/>
          <w:color w:val="000000"/>
          <w:sz w:val="28"/>
        </w:rPr>
        <w:t>2. Рекомендовать коммунальному государственному предприятию на праве хозяйственного ведения "Кызылкогинская центральная районная больница" Управления здравоохранения Атырауской области (по согласованию), Республиканскому государственному учреждению "Кзылкогинское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 (по согласованию) принять необходимые меры вытекающие из данного решения.</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решения оставляю за собой.</w:t>
      </w:r>
      <w:r>
        <w:br/>
      </w:r>
      <w:r>
        <w:rPr>
          <w:rFonts w:ascii="Times New Roman"/>
          <w:b w:val="false"/>
          <w:i w:val="false"/>
          <w:color w:val="000000"/>
          <w:sz w:val="28"/>
        </w:rPr>
        <w:t>
      </w:t>
      </w:r>
      <w:r>
        <w:rPr>
          <w:rFonts w:ascii="Times New Roman"/>
          <w:b w:val="false"/>
          <w:i w:val="false"/>
          <w:color w:val="000000"/>
          <w:sz w:val="28"/>
        </w:rPr>
        <w:t>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округа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Бекешов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СОГЛАСОВАНО:</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Главный врач коммунальное</w:t>
            </w:r>
            <w:r>
              <w:br/>
            </w:r>
            <w:r>
              <w:rPr>
                <w:rFonts w:ascii="Times New Roman"/>
                <w:b w:val="false"/>
                <w:i/>
                <w:color w:val="000000"/>
                <w:sz w:val="20"/>
              </w:rPr>
              <w:t>государственное предприятие</w:t>
            </w:r>
            <w:r>
              <w:br/>
            </w:r>
            <w:r>
              <w:rPr>
                <w:rFonts w:ascii="Times New Roman"/>
                <w:b w:val="false"/>
                <w:i/>
                <w:color w:val="000000"/>
                <w:sz w:val="20"/>
              </w:rPr>
              <w:t>на праве хозяйственного ведения</w:t>
            </w:r>
            <w:r>
              <w:br/>
            </w:r>
            <w:r>
              <w:rPr>
                <w:rFonts w:ascii="Times New Roman"/>
                <w:b w:val="false"/>
                <w:i/>
                <w:color w:val="000000"/>
                <w:sz w:val="20"/>
              </w:rPr>
              <w:t>"Кызылкогинская центральная</w:t>
            </w:r>
            <w:r>
              <w:br/>
            </w:r>
            <w:r>
              <w:rPr>
                <w:rFonts w:ascii="Times New Roman"/>
                <w:b w:val="false"/>
                <w:i/>
                <w:color w:val="000000"/>
                <w:sz w:val="20"/>
              </w:rPr>
              <w:t>районная больница"</w:t>
            </w:r>
            <w:r>
              <w:br/>
            </w:r>
            <w:r>
              <w:rPr>
                <w:rFonts w:ascii="Times New Roman"/>
                <w:b w:val="false"/>
                <w:i/>
                <w:color w:val="000000"/>
                <w:sz w:val="20"/>
              </w:rPr>
              <w:t>Управления здравоохранения</w:t>
            </w:r>
            <w:r>
              <w:br/>
            </w:r>
            <w:r>
              <w:rPr>
                <w:rFonts w:ascii="Times New Roman"/>
                <w:b w:val="false"/>
                <w:i/>
                <w:color w:val="000000"/>
                <w:sz w:val="20"/>
              </w:rPr>
              <w:t>Атырауской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Тайшыбай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"12" декабря 2016 год</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Руководитель Республиканское</w:t>
            </w:r>
            <w:r>
              <w:br/>
            </w:r>
            <w:r>
              <w:rPr>
                <w:rFonts w:ascii="Times New Roman"/>
                <w:b w:val="false"/>
                <w:i/>
                <w:color w:val="000000"/>
                <w:sz w:val="20"/>
              </w:rPr>
              <w:t>государственное учреждение</w:t>
            </w:r>
            <w:r>
              <w:br/>
            </w:r>
            <w:r>
              <w:rPr>
                <w:rFonts w:ascii="Times New Roman"/>
                <w:b w:val="false"/>
                <w:i/>
                <w:color w:val="000000"/>
                <w:sz w:val="20"/>
              </w:rPr>
              <w:t>"Кзылкогинское районное управление</w:t>
            </w:r>
            <w:r>
              <w:br/>
            </w:r>
            <w:r>
              <w:rPr>
                <w:rFonts w:ascii="Times New Roman"/>
                <w:b w:val="false"/>
                <w:i/>
                <w:color w:val="000000"/>
                <w:sz w:val="20"/>
              </w:rPr>
              <w:t>по защите прав потребителей</w:t>
            </w:r>
            <w:r>
              <w:br/>
            </w:r>
            <w:r>
              <w:rPr>
                <w:rFonts w:ascii="Times New Roman"/>
                <w:b w:val="false"/>
                <w:i/>
                <w:color w:val="000000"/>
                <w:sz w:val="20"/>
              </w:rPr>
              <w:t>Департамента по защите прав</w:t>
            </w:r>
            <w:r>
              <w:br/>
            </w:r>
            <w:r>
              <w:rPr>
                <w:rFonts w:ascii="Times New Roman"/>
                <w:b w:val="false"/>
                <w:i/>
                <w:color w:val="000000"/>
                <w:sz w:val="20"/>
              </w:rPr>
              <w:t>потребителей Атырауской области</w:t>
            </w:r>
            <w:r>
              <w:br/>
            </w:r>
            <w:r>
              <w:rPr>
                <w:rFonts w:ascii="Times New Roman"/>
                <w:b w:val="false"/>
                <w:i/>
                <w:color w:val="000000"/>
                <w:sz w:val="20"/>
              </w:rPr>
              <w:t>Комитета по защите прав</w:t>
            </w:r>
            <w:r>
              <w:br/>
            </w:r>
            <w:r>
              <w:rPr>
                <w:rFonts w:ascii="Times New Roman"/>
                <w:b w:val="false"/>
                <w:i/>
                <w:color w:val="000000"/>
                <w:sz w:val="20"/>
              </w:rPr>
              <w:t>потребителей Министерства</w:t>
            </w:r>
            <w:r>
              <w:br/>
            </w:r>
            <w:r>
              <w:rPr>
                <w:rFonts w:ascii="Times New Roman"/>
                <w:b w:val="false"/>
                <w:i/>
                <w:color w:val="000000"/>
                <w:sz w:val="20"/>
              </w:rPr>
              <w:t>национальной экономики</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Аймуратова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"12" декабря 2016 год</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