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e530b9b" w14:textId="e530b9b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государственных услуг в сфере агропромышленного комплекса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Южно-Казахстанской области от 14 марта 2016 года № 57. Зарегистрировано Департаментом юстиции Южно-Казахстанской области 15 апреля 2016 года № 3715. Утратило силу постановлением акимата Туркестанской области от 30 июня 2020 года № 142</w:t>
      </w:r>
    </w:p>
    <w:p>
      <w:pPr>
        <w:spacing w:after="0"/>
        <w:ind w:left="0"/>
        <w:jc w:val="both"/>
      </w:pPr>
      <w:bookmarkStart w:name="z1" w:id="0"/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Утратило силу </w:t>
      </w:r>
      <w:r>
        <w:rPr>
          <w:rFonts w:ascii="Times New Roman"/>
          <w:b w:val="false"/>
          <w:i w:val="false"/>
          <w:color w:val="ff0000"/>
          <w:sz w:val="28"/>
        </w:rPr>
        <w:t>постановлением</w:t>
      </w:r>
      <w:r>
        <w:rPr>
          <w:rFonts w:ascii="Times New Roman"/>
          <w:b w:val="false"/>
          <w:i w:val="false"/>
          <w:color w:val="ff0000"/>
          <w:sz w:val="28"/>
        </w:rPr>
        <w:t xml:space="preserve"> акимата Туркестанской области от 30.06.2020 № 142 (вводится в действие по истечении десяти календарных дней после дня его первого официального опубликования).</w:t>
      </w:r>
    </w:p>
    <w:bookmarkEnd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пунктами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16 Закона Республики Казахстан от15 апреля 2013 года "О государственных услугах", акимат Южно-Казахстанской области </w:t>
      </w:r>
      <w:r>
        <w:rPr>
          <w:rFonts w:ascii="Times New Roman"/>
          <w:b/>
          <w:i w:val="false"/>
          <w:color w:val="000000"/>
          <w:sz w:val="28"/>
        </w:rPr>
        <w:t>ПОСТАНОВЛЯЕТ</w:t>
      </w:r>
      <w:r>
        <w:rPr>
          <w:rFonts w:ascii="Times New Roman"/>
          <w:b/>
          <w:i w:val="false"/>
          <w:color w:val="000000"/>
          <w:sz w:val="28"/>
        </w:rPr>
        <w:t>:</w:t>
      </w:r>
    </w:p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Утвердить:</w:t>
      </w:r>
    </w:p>
    <w:bookmarkEnd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"Субсидирование по возмещению части расходов, понесенных субъектом агропромышленного комплекса при инвестиционных вложениях"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"Субсидирование в рамках гарантирования и страхования займов субъектов агропромышленного комплекса"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"Субсидирование заготовительным организациям в сфере агропромышленного комплекса суммы налога на добавленную стоимость, уплаченного в бюджет, в пределах исчисленного налога на добавленную стоимость"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"Аккредитация заготовительных организаций в сфере агропромышленного комплекса"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постановлению.</w:t>
      </w:r>
    </w:p>
    <w:bookmarkStart w:name="z3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Государственному учреждению "Аппарат Акима Южно-Казахстанской области" в порядке, установленном законодательными актами Республики Казахстан, обеспечить:</w:t>
      </w:r>
    </w:p>
    <w:bookmarkEnd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направление настоящего постановления на официальное опубликование в периодических печатных изданиях, распространяемых на территории Южно-Казахстанской области и информационно-правовой системе "Әділет";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размещение настоящего постановления на интернет-ресурсе акимата Южно-Казахстанской области.</w:t>
      </w:r>
    </w:p>
    <w:bookmarkStart w:name="z4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Настоящее постановление вводится в действие по истечении десяти календарных дней после дня его первого официального опубликования.</w:t>
      </w:r>
    </w:p>
    <w:bookmarkEnd w:id="3"/>
    <w:bookmarkStart w:name="z5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Контроль за исполнением настоящего постановления возложить на заместителя акима области Туякбаева С.К.</w:t>
      </w:r>
    </w:p>
    <w:bookmarkEnd w:id="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Аким области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Б.Атамкулов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Сатыбалды Д.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Жилкишиев Б.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Каныбеков С.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Туякбаев С.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Садыр Е.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Садибеков У.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Абдуллаев А.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Мендебаев К.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Южно-Казахстанской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"14" марта 2016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57</w:t>
            </w:r>
          </w:p>
        </w:tc>
      </w:tr>
    </w:tbl>
    <w:bookmarkStart w:name="z7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"Субсидирование по возмещению части расходов, понесенных субъектом агропромышленного комплекса при инвестиционных вложениях"</w:t>
      </w:r>
    </w:p>
    <w:bookmarkEnd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1 - в редакции постановления акимата Туркестанской области от 23.05.2019 </w:t>
      </w:r>
      <w:r>
        <w:rPr>
          <w:rFonts w:ascii="Times New Roman"/>
          <w:b w:val="false"/>
          <w:i w:val="false"/>
          <w:color w:val="ff0000"/>
          <w:sz w:val="28"/>
        </w:rPr>
        <w:t>№ 103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8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6"/>
    <w:bookmarkStart w:name="z9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"Субсидирование по возмещению части расходов, понесенных субъектом агропромышленного комплекса при инвестиционных вложениях" (далее – государственная услуга) оказывается государственным учреждением "Управление сельского хозяйства Туркестанской области" (далее - услугодатель).</w:t>
      </w:r>
    </w:p>
    <w:bookmarkEnd w:id="7"/>
    <w:bookmarkStart w:name="z10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Прием заявок и выдача результатов оказания государственной услуги осуществляется через веб-портал "электронного правительства" www.egov.kz (далее – портал).</w:t>
      </w:r>
    </w:p>
    <w:bookmarkEnd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оказания государственной услуги: электронная (полностью автоматизированная).</w:t>
      </w:r>
    </w:p>
    <w:bookmarkStart w:name="z11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заключение договора инвестиционного субсидирования либо мотивированный отказ в предоставлении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"Субсидирование по возмещению части расходов, понесенных субъектом агропромышленного комплекса при инвестиционных вложениях",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16 ноября 2015 года № 9-3/999 (далее- </w:t>
      </w:r>
      <w:r>
        <w:rPr>
          <w:rFonts w:ascii="Times New Roman"/>
          <w:b w:val="false"/>
          <w:i w:val="false"/>
          <w:color w:val="000000"/>
          <w:sz w:val="28"/>
        </w:rPr>
        <w:t>Стандарт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bookmarkEnd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- электронная.</w:t>
      </w:r>
    </w:p>
    <w:bookmarkStart w:name="z12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0"/>
    <w:bookmarkStart w:name="z13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представление услугополучателем заявку и документов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на портал в форме электронного документа, удостоверенного электронной цифровой подписью (далее-ЭЦП).</w:t>
      </w:r>
    </w:p>
    <w:bookmarkEnd w:id="11"/>
    <w:bookmarkStart w:name="z14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подает электронную заявку;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отдела услугодателя в течение 1 (одного) рабочего дня подтверждает принятие заявки на субсидирование путем подписания с использованием ЭЦП и направляет ответственному исполнителю услугодателю;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первом этапе, по инвестиционным проектам которые не введены в эксплуатацию: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ответственный исполнитель услугодателя в течение 2 (двух) рабочих дней принимает решение о соответствии или несоответствии заявки условиям Правил субсидирования по возмещению части расходов, понесенных субъектом агропромышленного комплекса, при инвестиционных вложениях, утвержденные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исполняющего обязанности Министра сельского хозяйства Республики Казахстан от 23 июля 2018 года № 317 (далее –</w:t>
      </w:r>
      <w:r>
        <w:rPr>
          <w:rFonts w:ascii="Times New Roman"/>
          <w:b w:val="false"/>
          <w:i w:val="false"/>
          <w:color w:val="000000"/>
          <w:sz w:val="28"/>
        </w:rPr>
        <w:t>Правила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заявкам услугодателя, сумма инвестиционных субсидий по которым составляет 500 (пятьсот) миллионов тенге и более ответственный исполнитель услугодателя в течение 1 (одного) рабочего дня направляет запрос администратору для получения согласования с приложением электронной копии документов, представленных услугополучаетелем;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Администратор в течение 5 (пяти) рабочих дней с даты получения запроса, предоставляет ответ об отраслевой целесообразности или нецелесообразности реализации инвестиционного проекта.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положительного решения администратором о целесообразности реализации инвестиционного проекта, ответ поступает в личные кабинеты экспертной организации или группе специалистов;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принятия администратором решения о нецелесообразности реализации инвестиционного проекта ответ поступает в личный кабинет ответственного исполнителя услугодателя для формирования отказа, ответственный исполнитель услугодателя в течение 1 (одного) рабочего дня со дня получения письма подготовливает решение об отказе в предоставлении инвестиционных субсидий;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втором этапе: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услугополучатель подает электронную заявку посредством веб-портала "электронного правительства" по форме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> к Стандарту, заявка поступает в личные кабинеты экспертной организации или группе специалистов;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экспертная организация или группа специалистов при поступлении заявки в течение 10 (десяти) рабочих дней проводит работы и готовит электронное заключение о соответствии или несоответствии проекта к проектно-сметной документации, подписываемое своим ЭЦП.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положительного заключения ответственный исполнитель услугодателя и услугополучатель подписывает договор инвестиционного субсидирования и соглашение о целевом использовании и не отчуждении приобретаемого оборудования, техники по формам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приложениям 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Правилам, в течение1 (одного) рабочего дня, со дня принятия положительного решения услугодателем;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основании заключений экспертной организации или группы специалистов, а также при выявлении несоответствия инвестиционного проекта и/или представленных материалов, объектов, данных и сведений, требованиям, установленные Правилами, в течение 1 (одного) рабочего дня со дня получения заключения. услугодатель в течение 1 (одного) рабочего дня со дня получения заключения подготовливает решение об отказе в предоставлении инвестиционных субсидий;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ответственный исполнитель услугодателя формирует уведомление о перечислении субсидий либо мотивированный отказ в предоставлении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отдел финансирования услугодателя в течение 1 (одного) рабочего дня формирует платежные поручения и направляет на выплату субсидий, загружает в информационную систему "Казначейство-Клиент" для перечисления субсидий на расчетный счет услугополучателя.</w:t>
      </w:r>
    </w:p>
    <w:bookmarkStart w:name="z15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3"/>
    <w:bookmarkStart w:name="z16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ответственный исполнитель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экспертная организация или группа специалистов;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отдел финансирования услугодателя.</w:t>
      </w:r>
    </w:p>
    <w:bookmarkStart w:name="z17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с указанием длительности каждой процедуры указано в 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> раздела 2 настоящего регламента.</w:t>
      </w:r>
    </w:p>
    <w:bookmarkEnd w:id="15"/>
    <w:bookmarkStart w:name="z18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16"/>
    <w:bookmarkStart w:name="z19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Справочник бизнес-процессов оказания государственной услуги указан в </w:t>
      </w:r>
      <w:r>
        <w:rPr>
          <w:rFonts w:ascii="Times New Roman"/>
          <w:b w:val="false"/>
          <w:i w:val="false"/>
          <w:color w:val="000000"/>
          <w:sz w:val="28"/>
        </w:rPr>
        <w:t>приложении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"Субсидирование по возмещению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части расходов, понесенных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субъектом агропромышленного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комплекса при инвестиционных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вложениях"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через портал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52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p>
      <w:pPr>
        <w:spacing w:after="0"/>
        <w:ind w:left="0"/>
        <w:jc w:val="left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7810500" cy="557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7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Южно-Казахстанской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"14" марта 2016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57</w:t>
            </w:r>
          </w:p>
        </w:tc>
      </w:tr>
    </w:tbl>
    <w:bookmarkStart w:name="z22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"Субсидирование в рамках гарантирования и страхования займов субъектов агропромышленного комплекса"</w:t>
      </w:r>
    </w:p>
    <w:bookmarkEnd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2 - в редакции постановления акимата Туркестанской области от 23.05.2019 </w:t>
      </w:r>
      <w:r>
        <w:rPr>
          <w:rFonts w:ascii="Times New Roman"/>
          <w:b w:val="false"/>
          <w:i w:val="false"/>
          <w:color w:val="ff0000"/>
          <w:sz w:val="28"/>
        </w:rPr>
        <w:t>№ 103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23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9"/>
    <w:bookmarkStart w:name="z24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"Субсидирование в рамках гарантирования и страхования займов субъектов агропромышленного комплекса" (далее – государственная услуга) оказывается государственным учреждением "Управление сельского хозяйства Туркестанской области" (далее – услугодатель).</w:t>
      </w:r>
    </w:p>
    <w:bookmarkEnd w:id="20"/>
    <w:bookmarkStart w:name="z25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Прием заявок и выдача результатов оказания государственной услуги осуществляются через веб-портал "электронного правительства" www.egov.kz (далее – портал).</w:t>
      </w:r>
    </w:p>
    <w:bookmarkEnd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оказания государственной услуги: электронная (полностью автоматизированная).</w:t>
      </w:r>
    </w:p>
    <w:bookmarkStart w:name="z26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уведомление о перечислении субсидии либо мотивированный отказ в предоставлении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"Субсидирование в рамках гарантирования и страхования займов субъектов агропромышленного комплекса",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исполняющего обязанности Министра сельского хозяйства Республики Казахстан от 23 ноября 2015 года № 9-1/1018 "Об утверждении стандарта государственной услуги "Субсидирование в рамках гарантирования и страхования займов субъектов агропромышленного комплекса" (далее – </w:t>
      </w:r>
      <w:r>
        <w:rPr>
          <w:rFonts w:ascii="Times New Roman"/>
          <w:b w:val="false"/>
          <w:i w:val="false"/>
          <w:color w:val="000000"/>
          <w:sz w:val="28"/>
        </w:rPr>
        <w:t>Стандарт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bookmarkEnd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электронная.</w:t>
      </w:r>
    </w:p>
    <w:bookmarkStart w:name="z27"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порядка действий структурных подразделений (работников) услугодателя в процессе оказания государственной услуги</w:t>
      </w:r>
    </w:p>
    <w:bookmarkEnd w:id="23"/>
    <w:bookmarkStart w:name="z28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представление услугополучателем заявку и документов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на портал в форме электронного документа, удостоверенного электронной цифровой подписью (далее – ЭЦП).</w:t>
      </w:r>
    </w:p>
    <w:bookmarkEnd w:id="24"/>
    <w:bookmarkStart w:name="z29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 и длительность их выполнения:</w:t>
      </w:r>
    </w:p>
    <w:bookmarkEnd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подача предложения услугополучателем подтвержденная ЭЦП – 30 (тридцать)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ответственный исполнитель услугодателя с даты получения предложения осуществляет: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регистрацию предложения в информационной системе субсидирования - 1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проверку соответствия предложения условиям субсидирования - 1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принятие и оформление решения по предложению и уведомление об этом заемщика и финансового института и подписывается ЭЦП руководителя услугодателя - 3 (три) рабочих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на основании о положительном решении по предложению услугодателя заключается Договор субсидирования в электронной форме на веб-портале между услугополучателем и услугодателем – 3 (трех)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услугополучатель формирует на веб-портале с ЭЦП заявку на субсидирование – 1 (один) час;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услугодателя подтверждает принятие заявки на субсидирование путем подписания с использованием ЭЦП – 2 (два) рабочих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отдел финансирования услугодателя формирует в информационной системе субсидирования платежные поручения на выплату субсидий загружает в информационную систему "Казначейство-Клиент" для перечисления субсидий на банковский счет услугополучателя – 3 (три) рабочих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ответственный исполнитель услугодателя готовит уведомление о перечислении субсидии либо мотивированный отказ в предоставлении государственной услуги в случаях и по основаниям, предусмотренным пунктом 13 настоящего Регламента – 3 (три) рабочих дня.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уведомления о регистрации предложения в информационной системе субсидирование;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подписание руководителем услугодателя результата проверки соответствия и решении предложения;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при положительном решении по предложению услугодателя заключается договор субсидирования;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согласно заключенному договору, формирует на веб-портале график и подает заявку на субсидирование;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подтверждение о принятии заявки на субсидирование путем подписания с использованием ЭЦП;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формирование в информационной системе субсидирования платежные поручения на выплату субсидий;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уведомление о перечислении субсидии либо мотивированный отказ.</w:t>
      </w:r>
    </w:p>
    <w:bookmarkStart w:name="z32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подразделений(работников) услугодателя в процессе оказания государственной услуги и</w:t>
      </w:r>
    </w:p>
    <w:bookmarkEnd w:id="26"/>
    <w:bookmarkStart w:name="z34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(сотрудников) услугодателя, которые участвуют в процессе оказания государственной услуги:</w:t>
      </w:r>
    </w:p>
    <w:bookmarkEnd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ответственный исполнитель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отдел финансирования услугодателя.</w:t>
      </w:r>
    </w:p>
    <w:bookmarkStart w:name="z30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с указанием длительности каждой процедуры указано в 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> раздела 2 настоящего регламента</w:t>
      </w:r>
    </w:p>
    <w:bookmarkEnd w:id="28"/>
    <w:bookmarkStart w:name="z35" w:id="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29"/>
    <w:bookmarkStart w:name="z36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Справочник бизнес-процессов оказания государственной услуги указан в </w:t>
      </w:r>
      <w:r>
        <w:rPr>
          <w:rFonts w:ascii="Times New Roman"/>
          <w:b w:val="false"/>
          <w:i w:val="false"/>
          <w:color w:val="000000"/>
          <w:sz w:val="28"/>
        </w:rPr>
        <w:t>приложении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3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"Субсидирование в рамках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гарантирования и страхования займов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субъектов агропромышленного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комплекса"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 - процессов оказания государственной услуги "Субсидирование в рамках гарантирования и страхования займов субъектов агропромышленного комплекса" через портал: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67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67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67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67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Южно-Казахстанской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"14" марта 2016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57</w:t>
            </w:r>
          </w:p>
        </w:tc>
      </w:tr>
    </w:tbl>
    <w:bookmarkStart w:name="z39" w:id="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"Субсидирование заготовительным организациям в сфере агропромышленного комплекса суммы налога на добавленную стоимость, уплаченного в бюджет, в пределах исчисленного налога на добавленную стоимость"</w:t>
      </w:r>
    </w:p>
    <w:bookmarkEnd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3 - в редакции постановления акимата Туркестанской области от 23.05.2019 </w:t>
      </w:r>
      <w:r>
        <w:rPr>
          <w:rFonts w:ascii="Times New Roman"/>
          <w:b w:val="false"/>
          <w:i w:val="false"/>
          <w:color w:val="ff0000"/>
          <w:sz w:val="28"/>
        </w:rPr>
        <w:t>№ 103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40" w:id="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32"/>
    <w:bookmarkStart w:name="z41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"Субсидирование заготовительным организациям в сфере агропромышленного комплекса суммы налога на добавленную стоимость, уплаченного в бюджет, в пределах исчисленного налога на добавленную стоимость" (далее – государственная услуга) оказывается государственным учреждением "Управление сельского хозяйства Туркестанской области" (далее – услугодатель) (далее – услугодатель).</w:t>
      </w:r>
    </w:p>
    <w:bookmarkEnd w:id="33"/>
    <w:bookmarkStart w:name="z42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Прием заявок и выдача результатов оказания государственной услуги осуществляется через веб-портал "электронного правительство" www.egov.kz (далее –портал).</w:t>
      </w:r>
    </w:p>
    <w:bookmarkEnd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оказания государственной услуги: электронная (полностью автоматизированная).</w:t>
      </w:r>
    </w:p>
    <w:bookmarkStart w:name="z43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уведомление о перечислении субсидии либо мотивированный отказ, в предоставлении государственной услуги в случаях и по основаниям,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государственный услуги "Субсидирование заготовительным организациям в сфере агропромышленного комплекса суммы налога на добавленную стоимость, уплаченного в бюджет, в пределах исчисленного налога на добавленную стоимость",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16 ноября 2015 года № 9-3/1000 (далее – </w:t>
      </w:r>
      <w:r>
        <w:rPr>
          <w:rFonts w:ascii="Times New Roman"/>
          <w:b w:val="false"/>
          <w:i w:val="false"/>
          <w:color w:val="000000"/>
          <w:sz w:val="28"/>
        </w:rPr>
        <w:t>Стандарт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bookmarkEnd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– электронная.</w:t>
      </w:r>
    </w:p>
    <w:bookmarkStart w:name="z44" w:id="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36"/>
    <w:bookmarkStart w:name="z45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предоставления государственной услуги является заявка услугополучателя установленной формой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</w:p>
    <w:bookmarkEnd w:id="37"/>
    <w:bookmarkStart w:name="z46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процедур (действий), входящих в состав процесса оказания государственной услуги, длительность выполнения:</w:t>
      </w:r>
    </w:p>
    <w:bookmarkEnd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ответственный исполнитель услугодателя подтверждает принятие заявки путем подписания с использованием ЭЦП электронной цифровой подписью – в течение 1 (одного) рабочего дня с момента регистрации заявки;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услугодатель в соответствии с Планом финансирования формирует в информационной системе субсидирования платежные поручения на выплату субсидий, загружаемые в информационную систему "Казначейство-Клиент". Длительность выполнения – в течение 2 (двух) рабочих дней после подтверждения услугодателем принятия заявки.</w:t>
      </w:r>
    </w:p>
    <w:bookmarkStart w:name="z48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Результатом процедуры (действия) по оказанию государственной услуги:</w:t>
      </w:r>
    </w:p>
    <w:bookmarkEnd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уведомление о приеме электронной заявки услогополучателя;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сформированные платежные поручения к оплате для дальнейшего перечисления причитающихся субсидий на банковские счета услугополучателей.</w:t>
      </w:r>
    </w:p>
    <w:bookmarkStart w:name="z47" w:id="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40"/>
    <w:bookmarkStart w:name="z49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услугодатель;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территориальное подразделение казначейства.</w:t>
      </w:r>
    </w:p>
    <w:bookmarkStart w:name="z68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с указанием длительности каждой процедуры указано в 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> раздела 2 настоящего регламента</w:t>
      </w:r>
    </w:p>
    <w:bookmarkEnd w:id="42"/>
    <w:bookmarkStart w:name="z50" w:id="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43"/>
    <w:bookmarkStart w:name="z51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Справочник бизнес-процессов оказания государственной услуги указан в </w:t>
      </w:r>
      <w:r>
        <w:rPr>
          <w:rFonts w:ascii="Times New Roman"/>
          <w:b w:val="false"/>
          <w:i w:val="false"/>
          <w:color w:val="000000"/>
          <w:sz w:val="28"/>
        </w:rPr>
        <w:t>приложениях 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4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"Субсидирование заготовительным организациям в сфере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агропромышленного комплекса суммы налога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добавленную стоимость, уплаченного в бюджет,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пределах исчисленного налога на добавленную стоимость"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1 функционального взаимодействия информационных систем, задействованных в оказании государственной услуги через портал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71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"Субсидирование заготовительным организациям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сфере агропромышленного комплекса суммы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налога на добавленную стоимость, уплаченного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бюджет, в пределах исчисленного налога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добавленную стоимость"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бизнес-процесса оказания государственной услуги "Субсидирование заготовительным организациям в сфере агропромышленного комплекса суммы налога на добавленную стоимость, уплаченного в бюджет, в пределах исчисленного налога на добавленную стоимость"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67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67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p>
      <w:pPr>
        <w:spacing w:after="0"/>
        <w:ind w:left="0"/>
        <w:jc w:val="left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7810500" cy="570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0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*СФЕ – структурно – функциональная единица: взаимодействие структурных подразделений (работников) услугодателя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Южно-Казахстанской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"14" марта 2016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57</w:t>
            </w:r>
          </w:p>
        </w:tc>
      </w:tr>
    </w:tbl>
    <w:bookmarkStart w:name="z54" w:id="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"Аккредитация заготовительных организаций в сфере агропромышленного комплекса"</w:t>
      </w:r>
    </w:p>
    <w:bookmarkEnd w:id="45"/>
    <w:bookmarkStart w:name="z55" w:id="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46"/>
    <w:bookmarkStart w:name="z56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"Аккредитация заготовительных организаций в сфере агропромышленного комплекса" (далее-государственная услуга) оказывается государственным учреждением "Управление сельского хозяйства Туркестанской области" (далее-услугодатель).</w:t>
      </w:r>
    </w:p>
    <w:bookmarkEnd w:id="4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 с изменениями, внесенным постановлением акимата Туркестанской области от 23.05.2019 </w:t>
      </w:r>
      <w:r>
        <w:rPr>
          <w:rFonts w:ascii="Times New Roman"/>
          <w:b w:val="false"/>
          <w:i w:val="false"/>
          <w:color w:val="000000"/>
          <w:sz w:val="28"/>
        </w:rPr>
        <w:t>№ 103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7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</w:p>
    <w:bookmarkEnd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на оказания государственной услуги осуществляется через канцелярию услугодателя.</w:t>
      </w:r>
    </w:p>
    <w:bookmarkStart w:name="z58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– включение в перечень заготовительных организаций в сфере агропромышленного комплекса и его размещение на интернет-ресурсе акимата Туркестанской области.</w:t>
      </w:r>
    </w:p>
    <w:bookmarkEnd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- размещение перечня заготовительных организаций в сфере агропромышленного комплекса на интернет-ресурсе услугодателя.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3 с изменениями, внесенным постановлением акимата Туркестанской области от 23.05.2019 </w:t>
      </w:r>
      <w:r>
        <w:rPr>
          <w:rFonts w:ascii="Times New Roman"/>
          <w:b w:val="false"/>
          <w:i w:val="false"/>
          <w:color w:val="000000"/>
          <w:sz w:val="28"/>
        </w:rPr>
        <w:t>№ 103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9" w:id="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50"/>
    <w:bookmarkStart w:name="z60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наличие заявления услугополучателя.</w:t>
      </w:r>
    </w:p>
    <w:bookmarkEnd w:id="51"/>
    <w:bookmarkStart w:name="z61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и последовательность их выполнения, в том числе этапы прохождения всех процедур:</w:t>
      </w:r>
    </w:p>
    <w:bookmarkEnd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предоставляет услугодателю заявление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"Аккредитация заготовительных организаций в сфере агропромышленного комплекса",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16 ноября 2015 года № 9-3/1001 (далее – </w:t>
      </w:r>
      <w:r>
        <w:rPr>
          <w:rFonts w:ascii="Times New Roman"/>
          <w:b w:val="false"/>
          <w:i w:val="false"/>
          <w:color w:val="000000"/>
          <w:sz w:val="28"/>
        </w:rPr>
        <w:t>Стандарт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сотрудник канцелярии услугодателя проводит регистрацию полученных документов и в течение 15 минут передает полученные документы руководству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услугодателя определяет в течение 15 минут ответственного исполнителя для рассмотрения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ответственный исполнитель услугодателя осуществляет проверку полноты документов, готовит результат государственной услуги в сроки, установленные 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Start w:name="z62" w:id="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53"/>
    <w:bookmarkStart w:name="z63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bookmarkStart w:name="z64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Описание последовательности процедур (действий) между структурными подразделениями (работниками) с указанием длительности каждой процедуры указано в 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раздела 2 настоящего регламента государственной услуги.</w:t>
      </w:r>
    </w:p>
    <w:bookmarkEnd w:id="55"/>
    <w:bookmarkStart w:name="z65" w:id="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56"/>
    <w:bookmarkStart w:name="z66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Справочник бизнес-процессов оказания государственной услуги указан в </w:t>
      </w:r>
      <w:r>
        <w:rPr>
          <w:rFonts w:ascii="Times New Roman"/>
          <w:b w:val="false"/>
          <w:i w:val="false"/>
          <w:color w:val="000000"/>
          <w:sz w:val="28"/>
        </w:rPr>
        <w:t>приложении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5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"Аккредитация заготовительных организаций в сфере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агропромышленного комплекса"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398"/>
        <w:gridCol w:w="3500"/>
        <w:gridCol w:w="4402"/>
      </w:tblGrid>
      <w:tr>
        <w:trPr>
          <w:trHeight w:val="30" w:hRule="atLeast"/>
        </w:trPr>
        <w:tc>
          <w:tcPr>
            <w:tcW w:w="4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4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 услугодателя</w:t>
            </w:r>
          </w:p>
        </w:tc>
        <w:tc>
          <w:tcPr>
            <w:tcW w:w="3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Руководство услугодателя</w:t>
            </w:r>
          </w:p>
        </w:tc>
        <w:tc>
          <w:tcPr>
            <w:tcW w:w="44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Ответственный исполнитель услугодателя</w:t>
            </w:r>
          </w:p>
        </w:tc>
      </w:tr>
      <w:tr>
        <w:trPr>
          <w:trHeight w:val="30" w:hRule="atLeast"/>
        </w:trPr>
        <w:tc>
          <w:tcPr>
            <w:tcW w:w="4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Проводит регистрацию полученных документов и в течение 15 минут передает полученные документы руководству услугодателя.</w:t>
            </w:r>
          </w:p>
        </w:tc>
        <w:tc>
          <w:tcPr>
            <w:tcW w:w="3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 в течение 15 минут ответственного исполнителя для рассмотрения документов.</w:t>
            </w:r>
          </w:p>
        </w:tc>
        <w:tc>
          <w:tcPr>
            <w:tcW w:w="44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Осуществляет проверку полноты документов, готовит результат государственной услуги в сроки, установленные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пунктом 4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Стандарта.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11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header.xml" Type="http://schemas.openxmlformats.org/officeDocument/2006/relationships/header" Id="rId11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