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22bf8" w14:textId="a322b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отлова и уничтожения бродячих собак и кошек в городах и других населенных пунктах Южно-Казахстанской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областного маслихата Южно-Казахстанской области от 29 июня 2016 года № 3/32-VI. Зарегистрировано Департаментом юстиции Южно-Казахстанской области 5 августа 2016 года № 3820. Утратило силу решением Туркестанского областного маслихата от 4 февраля 2021 года № 2/13-VII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Туркестанского областного маслихата от 04.02.2021 № 2/13-VII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Южно-Казахстанский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отлова и уничтожения бродячих собак и кошек в городах и других населенных пунктах Южно-Казахстанской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А.Досболов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К.Айтуреев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июня 2016 года № 3/32-VI</w:t>
            </w:r>
          </w:p>
        </w:tc>
      </w:tr>
    </w:tbl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отлова и уничтожения бродячих собак и кошек в городах и других населенных пунктах Южно-Казахстанской области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отлова и уничтожения бродячих собак и кошек в городах и других населенных пунктах Южно-Казахстанской области (далее -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) разработаны в соответствии с подпунктом 2-2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июля 2002 года "О ветеринарии".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основываются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принципах гуманного отношения к бродячим животным и соблюдения норм общественной нравственности.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допускается жестокое обращение с бродячими собаками и кошками при их отлове, транспортировке и содержании.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Настоящие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определяют порядок отлова и уничтожения бродячих собак и кошек, а также устанавливают требования (ветеринарные, санитарно-гигиенические, технические) к работам по отлову бродячих собак и кошек, а также транспортировке их в изолятор временного содержания до выяснения их принадлежности.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распространяются на всех физических и юридических лиц, содержащих собак, кошек независимо от форм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бродячие животные – собаки и кошки, у которых невозможно установить владельца, животное, убежавшее от владельца, и находящееся без надзора со стороны владельца или ответственного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ветеринарная организация - ветеринарная организация созданная местными исполнительными органами районов и городов области (далее - Организация).</w:t>
      </w:r>
    </w:p>
    <w:bookmarkEnd w:id="3"/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отлова и уничтожения бродячих собак и кошек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Отлов осуществляется с целью снижения численности бродячих собак и кошек.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Отлов бродячих собак и кошек осуществляется Организацией в соответствии с графиком отлова бродячих собак и кошек, а также по заявлениям граждан и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Специалистам, осуществляющим отлов бродячих собак и кошек, не допускается присваивать отловленных бродячих собак и кошек, продавать их, передавать гражданам или организациям, за исключением случаев, установленных настоящими Правилами.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Отлову подлежат безнадзорные собаки и кошки, в том числе имеющие ошейник и учетный знак, находящиеся на улицах и в иных общественных местах без сопровождающего лица, а также находящиеся на привязи в общественных местах более трех часов подряд.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Отлов бродячих собак и кошек разрешается осуществлять способами, исключающими причинение вреда здоровью граждан, их имуществу, имуществу юридических лиц и окружающей среде.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При осуществлении деятельности по отлову бродячих животных специалисты Организации должны иметь при себе удостоверение на права отлова бродячих собак и кошек, выданное Организацией.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Организация должна быть укомплектована оборудованием и средствами для осуществления деятельности по отлову, усыплению и транспортировке отловленных бродячих собак и кошек.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К работе по отлову бродячих собак и кошек, допускаются лица, прошедшие медицинское обследование, получившие профилактические прививки против бешенства, не состоящие на учете в психоневрологическом и наркологическом диспансерах.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 К разрешенным средствам отлова относятся: петли, пневматическое оружие с применением обездвиживающих препаратов, имеющих соответствующий сертификат (с дозировкой в зависимости от веса животного), сети, сачки-ловушки, а также другие средства и приспособления, не приводящие к смерти собаки и кошки в момент отлова.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12. Отловленные бродячие собаки и кошки доставляются в изолятор временного содержания, где содержатся в течение трех календарных дней, до выяснения их принадлежности.</w:t>
      </w:r>
    </w:p>
    <w:bookmarkEnd w:id="5"/>
    <w:bookmarkStart w:name="z2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транспортировки бродячих собак и кошек, сбора и перевозки трупов</w:t>
      </w:r>
    </w:p>
    <w:bookmarkEnd w:id="6"/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Транспортировка отловленных бродячих собак и кошек должна проводиться на технически исправном, специально оборудованном металлическими клетками автотранспорте со специальной символикой и телефонным номером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14. Автомобиль для транспортировки отловленных бродячих животных должен быть укомплектован набором ветеринарных средств для оказания экстренной помощи пострадавшим в процессе отлова, оборудован естественной вентиляцией.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15. Не допускается транспортировка отловленных бродячих собак и кошек одновременно с трупами животных.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16. Отловленных бродячих собак и кошек не допускается содержать в автомобиле более восьми часов с момента отлова.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17. Ежедневно по окончании работ проводится санитарная очистка и дезинфекция кузова автотранспортного средства, а также имеющегося оборудования и металлических клеток.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18. После транспортировки отловленных собак и кошек в приют на каждую бродячую собаку и кошку подписывается акт отлова и его передачи в стационар или пункт временного содержания.</w:t>
      </w:r>
    </w:p>
    <w:bookmarkEnd w:id="7"/>
    <w:bookmarkStart w:name="z2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Порядок содержания бродячих собак и кошек в изоляторе временного содержания</w:t>
      </w:r>
    </w:p>
    <w:bookmarkEnd w:id="8"/>
    <w:bookmarkStart w:name="z2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Отловленные собаки и кошки размещаются в изоляторе временного содержания.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20. В изоляторе временного содержания проводится клинический осмотр, регистрация отловленных собак и кошек. В специальные журналы вносятся сведения следующего содержания: вид животного, пол, окрас, особые приметы, наличие отличительных знаков.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21. Мероприятия по регистрации, содержанию, кормлению, осмотру, уничтожению собак и кошек, а также оснащение изолятора необходимым инвентарем обеспечиваются Организацией.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22. В клетках может быть размещена 1 (одна) собака или 1 (одна) кошка.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23. За отловленными животными ведется необходимый уход и кормление, проводится ежедневная механическая очистка и дезинфекция клеток.</w:t>
      </w:r>
    </w:p>
    <w:bookmarkEnd w:id="9"/>
    <w:bookmarkStart w:name="z3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Порядок возврата собак и кошек</w:t>
      </w:r>
    </w:p>
    <w:bookmarkEnd w:id="10"/>
    <w:bookmarkStart w:name="z3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</w:t>
      </w:r>
      <w:r>
        <w:rPr>
          <w:rFonts w:ascii="Times New Roman"/>
          <w:b/>
          <w:i w:val="false"/>
          <w:color w:val="000000"/>
          <w:sz w:val="28"/>
        </w:rPr>
        <w:t>4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  <w:r>
        <w:rPr>
          <w:rFonts w:ascii="Times New Roman"/>
          <w:b w:val="false"/>
          <w:i w:val="false"/>
          <w:color w:val="000000"/>
          <w:sz w:val="28"/>
        </w:rPr>
        <w:t>При обращении владельцы предъявляют: удостоверение личности, ветеринарный паспорт на собак и кошек, заявление об оплате расходов, связанных с содержанием собак и кошек.</w:t>
      </w:r>
    </w:p>
    <w:bookmarkEnd w:id="11"/>
    <w:bookmarkStart w:name="z3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Порядок уничтожения бродячих собак и кошек</w:t>
      </w:r>
    </w:p>
    <w:bookmarkEnd w:id="12"/>
    <w:bookmarkStart w:name="z3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случае отсутствия обращения владельцев отловленных бродячих собак и кошек в течение двух месяцев подлежат умерщвлению.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26. Решение об уничтожении принимается комиссией.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27. Животные перед уничтожением подлежат умерщвлению медикаментозным путем, препаратами, не запрещенными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28. Утилизация трупов бродячих собак и кошек проводится на производственной базе Организации, где установлены специальные печи.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29 Территория и оборудование должны содержатся в соответствии с ветеринарно-санитарными нормами и требованиями.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30. Не допускается выбрасывание трупов (останков) собак и кошек и их несанкционированное захоронение владельцами.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Трупы (останки) собак и кошек должны быть переданы в Организацию для утилизации.</w:t>
      </w:r>
    </w:p>
    <w:bookmarkEnd w:id="13"/>
    <w:bookmarkStart w:name="z4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Ответственность за нарушение настоящих Правил</w:t>
      </w:r>
    </w:p>
    <w:bookmarkEnd w:id="14"/>
    <w:bookmarkStart w:name="z4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Лица, виновные в нарушении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>, несут ответственность в соответствии с действующим законодательством Республики Казахстан.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