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8c93" w14:textId="c4f8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9 декабря 2016 года № 8/74-VI. Зарегистрировано Департаментом юстиции Южно-Казахстанской области 14 декабря 2016 года № 3919.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Южно-Казахстанской области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499 929 532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28 567 460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4 224 684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138 020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466 999 368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497 448 039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7 791 108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13 726 988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5 935 880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503 589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693 106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189 517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- 5 813 204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5 813 204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Южно-Казахстанского областного маслихата от 30.11.2017 </w:t>
      </w:r>
      <w:r>
        <w:rPr>
          <w:rFonts w:ascii="Times New Roman"/>
          <w:b w:val="false"/>
          <w:i w:val="false"/>
          <w:color w:val="ff0000"/>
          <w:sz w:val="28"/>
        </w:rPr>
        <w:t>№ 17/205-VI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2017 год норматив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в бюджеты районов (городов областного значения), кроме районов Байдибека, Ордабасынского, Сарыагашского, Тюлькубасского, Шардаринского и городов Арысь, Кентау, Шымкент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Байдибека – 61,8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55,2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97,5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72,0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88,0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76,5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74,5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районов Байдибека, Ордабасынского, Сарыагашского, Тюлькубасского, Шардаринского и городов Арысь, Кентау, Шымкент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Байдибека – 38,2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Ордабасынского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Сарыагашского района – 44,8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Тюлькубасского района – 2,5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Шардаринского района – 28,0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города Арысь – 12,0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города Кентау – 23,5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города Шымкент – 25,5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бюджеты районов (городов областного значения), кроме Ордабасынского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Ордабасынского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Ордабасынского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бюджеты районов (городов областного значения), кроме города Шымкент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города Шымкент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города Шымкент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бюджеты районов (городов областного значения), кроме Ордабасынского и Тюлькубасского районов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Тюлькубасского района – 93,1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Ордабасынского и Тюлькубасского районов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Ордабасынского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Тюлькубасского района – 6,9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Южно-Казахстанского областного маслихата от 27.06.2017 </w:t>
      </w:r>
      <w:r>
        <w:rPr>
          <w:rFonts w:ascii="Times New Roman"/>
          <w:b w:val="false"/>
          <w:i w:val="false"/>
          <w:color w:val="ff0000"/>
          <w:sz w:val="28"/>
        </w:rPr>
        <w:t>№ 13/143-VI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с изменениями, внесенными решением Южно-Казахстанского областного маслихата от 23.10.2017 </w:t>
      </w:r>
      <w:r>
        <w:rPr>
          <w:rFonts w:ascii="Times New Roman"/>
          <w:b w:val="false"/>
          <w:i w:val="false"/>
          <w:color w:val="ff0000"/>
          <w:sz w:val="28"/>
        </w:rPr>
        <w:t>№ 15/186-VI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2017 год размеры субвенций, передаваемых из областного бюджета в бюджеты районов (городов областного значения), в общей сумме 201 318 555 тысяч тенге, в том числе: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9"/>
        <w:gridCol w:w="9417"/>
        <w:gridCol w:w="1714"/>
      </w:tblGrid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району Байдибек </w:t>
            </w:r>
          </w:p>
        </w:tc>
        <w:tc>
          <w:tcPr>
            <w:tcW w:w="9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7 979 248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Казыгуртскому району</w:t>
            </w:r>
          </w:p>
        </w:tc>
        <w:tc>
          <w:tcPr>
            <w:tcW w:w="9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12 695 342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Мактааральскому району</w:t>
            </w:r>
          </w:p>
        </w:tc>
        <w:tc>
          <w:tcPr>
            <w:tcW w:w="9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28 693 862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Ордабасынскому району</w:t>
            </w:r>
          </w:p>
        </w:tc>
        <w:tc>
          <w:tcPr>
            <w:tcW w:w="9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10 893 784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Отырарскому району</w:t>
            </w:r>
          </w:p>
        </w:tc>
        <w:tc>
          <w:tcPr>
            <w:tcW w:w="9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7 580 182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Сайрамскому району</w:t>
            </w:r>
          </w:p>
        </w:tc>
        <w:tc>
          <w:tcPr>
            <w:tcW w:w="9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17 128 606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Сарыагашскому району</w:t>
            </w:r>
          </w:p>
        </w:tc>
        <w:tc>
          <w:tcPr>
            <w:tcW w:w="9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27 895 515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Сузакскому району</w:t>
            </w:r>
          </w:p>
        </w:tc>
        <w:tc>
          <w:tcPr>
            <w:tcW w:w="9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4 930 971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Толебийскому району</w:t>
            </w:r>
          </w:p>
        </w:tc>
        <w:tc>
          <w:tcPr>
            <w:tcW w:w="9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10 131 387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Тюлькубасскому району</w:t>
            </w:r>
          </w:p>
        </w:tc>
        <w:tc>
          <w:tcPr>
            <w:tcW w:w="9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8 182 538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Шардаринскому району</w:t>
            </w:r>
          </w:p>
        </w:tc>
        <w:tc>
          <w:tcPr>
            <w:tcW w:w="9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8 433 704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городу Арысь </w:t>
            </w:r>
          </w:p>
        </w:tc>
        <w:tc>
          <w:tcPr>
            <w:tcW w:w="9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7 504 855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городу Кентау </w:t>
            </w:r>
          </w:p>
        </w:tc>
        <w:tc>
          <w:tcPr>
            <w:tcW w:w="9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6 571 001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городу Туркестан </w:t>
            </w:r>
          </w:p>
        </w:tc>
        <w:tc>
          <w:tcPr>
            <w:tcW w:w="9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23 696 441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городу Шымкент </w:t>
            </w:r>
          </w:p>
        </w:tc>
        <w:tc>
          <w:tcPr>
            <w:tcW w:w="9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19 001 119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2017 год предусмотрены целевые текущие трансферты бюджетам районов (городов областного значения), в том числе по: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архитектуры и градостроительства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образования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координации занятости и социальных программ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Южно-Казахстанского областного маслихата от 27.06.2017 </w:t>
      </w:r>
      <w:r>
        <w:rPr>
          <w:rFonts w:ascii="Times New Roman"/>
          <w:b w:val="false"/>
          <w:i w:val="false"/>
          <w:color w:val="ff0000"/>
          <w:sz w:val="28"/>
        </w:rPr>
        <w:t>№ 13/143-VI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23.10.2017 </w:t>
      </w:r>
      <w:r>
        <w:rPr>
          <w:rFonts w:ascii="Times New Roman"/>
          <w:b w:val="false"/>
          <w:i w:val="false"/>
          <w:color w:val="ff0000"/>
          <w:sz w:val="28"/>
        </w:rPr>
        <w:t>№ 15/186-VI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областном бюджете на 2017 год предусмотрены целевые текущие трансферты бюджетам районов (городов областного значения),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и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на 2012 - 2018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изъятие земельных участков для государственных нужд.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Южно-Казахстанского областного маслихата от 25.01.2017 </w:t>
      </w:r>
      <w:r>
        <w:rPr>
          <w:rFonts w:ascii="Times New Roman"/>
          <w:b w:val="false"/>
          <w:i w:val="false"/>
          <w:color w:val="ff0000"/>
          <w:sz w:val="28"/>
        </w:rPr>
        <w:t>№ 10/102-VI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с изменениями, внесенными решением Южно-Казахстанского областного маслихата от 30.03.2017 </w:t>
      </w:r>
      <w:r>
        <w:rPr>
          <w:rFonts w:ascii="Times New Roman"/>
          <w:b w:val="false"/>
          <w:i w:val="false"/>
          <w:color w:val="ff0000"/>
          <w:sz w:val="28"/>
        </w:rPr>
        <w:t>№ 11/109-VI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2017 год предусмотрены целевые трансферты на развитие бюджетам районов (городов областного значения),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моногородах.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2017 год предусмотрены целевые трансферты на развитие бюджетам районов (городов областного значения), в том числе по: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2017 год предусмотрены кредиты бюджетам районов (городов областного значения),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бюджетам районов (городов областного значения) осуществляется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Южно-Казахстанского областного маслихата от 25.01.2017 </w:t>
      </w:r>
      <w:r>
        <w:rPr>
          <w:rFonts w:ascii="Times New Roman"/>
          <w:b w:val="false"/>
          <w:i w:val="false"/>
          <w:color w:val="ff0000"/>
          <w:sz w:val="28"/>
        </w:rPr>
        <w:t>№ 10/102-VI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областном бюджете на 2017 год предусмотрены поступления целевых трансфертов из бюджетов районов (городов областного значения), в связи с уменьшением ставок по отчислениям работодателей на обязательное социальное медицинское страхование.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указанных трансфертов из бюджетов районов (городов областного значения) осуществляется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Южно-Казахстанского областного маслихата от 30.11.2017 </w:t>
      </w:r>
      <w:r>
        <w:rPr>
          <w:rFonts w:ascii="Times New Roman"/>
          <w:b w:val="false"/>
          <w:i w:val="false"/>
          <w:color w:val="ff0000"/>
          <w:sz w:val="28"/>
        </w:rPr>
        <w:t>№ 17/205-VI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области на 2017 год в сумме 355 000 тысяч тенге.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местных бюджетных программ, не подлежащих секвестру в процессе исполнения местных бюджетов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2017 год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областного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2017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8/74-VI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Южно-Казахстанского областного маслихата от 30.11.2017 </w:t>
      </w:r>
      <w:r>
        <w:rPr>
          <w:rFonts w:ascii="Times New Roman"/>
          <w:b w:val="false"/>
          <w:i w:val="false"/>
          <w:color w:val="ff0000"/>
          <w:sz w:val="28"/>
        </w:rPr>
        <w:t>№ 17/205-VI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68"/>
        <w:gridCol w:w="987"/>
        <w:gridCol w:w="987"/>
        <w:gridCol w:w="6322"/>
        <w:gridCol w:w="2809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499 929 532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28 567 460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28 567 460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12 531 721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12 531 721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1 471 020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1 471 020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4 224 684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4 224 684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3 013 523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3 013 523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466 999 368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466 999 368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1 256 133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1 256 133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465 743 235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465 743 235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497 448 039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3 309 807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2 373 787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1 984 455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1 579 564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2 034 769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1 952 777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1 343 587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444 828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13 666 504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13 666 504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13 584 183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10 730 971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2 564 593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61 409 788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40 379 775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7 330 972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по специальным образовательным учебным программам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2 976 600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4 149 048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29 410 957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28 189 589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3 637 846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3 222 036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15 247 342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14 088 042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14 088 042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426 379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426 379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1 172 647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4 610 024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4 607 915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395 047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506 496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2 735 668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54 214 261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5 547 458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1 842 840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1 325 224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3 704 618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3 704 618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22 020 801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22 020 801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9 417 847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2 420 558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717 004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7 090 954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9 611 860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9 611 860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9 273 736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5 933 925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5 933 925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5 891 959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9 989 488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9 989 488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7 955 619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19 235 507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10 731 247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9 868 501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1 300 782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455 078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6 797 297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1 547 338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1 547 338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1 547 338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6 956 922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6 859 238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4 368 469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42 967 349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25 600 131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24 485 412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15 704 209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8 781 203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17 362 429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17 362 429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3 121 029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3 568 152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1 518 260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1 948 169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7 045 139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16 325 606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4 068 907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4 053 241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1 504 846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9 295 864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9 295 864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8 497 775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1 872 323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23 786 144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10 357 007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10 257 007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13 429 137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13 429 137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13 429 087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30 978 478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25 995 928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25 663 053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993 874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4 893 316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3 244 863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1 819 999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5 574 807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7 340 245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2 417 652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2 386 477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2 386 477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1 119 332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1 119 332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1 269 532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1 097 350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убытков, причиненных собственникам земельных участков или землепользователям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2 897 113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2 897 113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2 276 425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2 158 973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18 440 755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13 325 398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13 325 398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5 292 994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6 784 774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5 115 357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5 115 357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4 652 974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4 408 391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3 990 504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3 605 848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202 981 734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202 981 734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202 981 734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201 318 555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13 726 988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5 973 691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5 973 691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5 073 345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5 073 345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4 776 885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3 755 835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3 755 835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3 755 835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1 076 720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5 935 880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5 935 880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5 935 880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5 723 714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-5 813 204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8/74-VI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Южно-Казахстанского областного маслихата от 30.03.2017 </w:t>
      </w:r>
      <w:r>
        <w:rPr>
          <w:rFonts w:ascii="Times New Roman"/>
          <w:b w:val="false"/>
          <w:i w:val="false"/>
          <w:color w:val="ff0000"/>
          <w:sz w:val="28"/>
        </w:rPr>
        <w:t>№ 11/109-VI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16"/>
        <w:gridCol w:w="10"/>
        <w:gridCol w:w="1113"/>
        <w:gridCol w:w="543"/>
        <w:gridCol w:w="569"/>
        <w:gridCol w:w="5565"/>
        <w:gridCol w:w="3165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438 492 018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33 027 781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33 027 781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16 941 390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16 941 390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14 351 250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14 351 250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1 735 141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1 735 141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405 222 531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405 222 531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405 222 531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436 941 171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3 688 452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2 037 907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1 472 911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9 352 061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9 352 061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9 031 591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8 806 271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47 602 570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24 335 644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7 408 970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по специальным образовательным учебным программам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3 116 173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4 292 797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13 052 582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12 131 216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3 874 092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3 427 778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16 125 543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13 618 258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13 618 258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1 742 872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1 742 872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5 708 852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5 427 093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5 427 093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15 613 863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6 718 951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1 086 612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1 086 612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1 086 612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6 672 367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6 672 367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6 277 738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5 835 953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4 539 086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3 246 772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1 387 641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33 903 643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7 314 840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7 314 840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3 582 632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3 732 208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26 588 803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26 588 803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3 402 705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15 432 409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1 814 090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5 812 511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13 619 150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2 629 122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2 629 122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1 495 436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8 117 149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8 117 149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2 002 596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29 531 875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12 412 153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12 412 153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11 585 263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17 119 722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17 119 722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17 119 722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30 460 182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27 758 357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27 519 025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7 460 623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6 036 457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1 550 573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2 357 327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2 357 327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2 156 651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23 703 212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23 703 212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3 594 693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12 850 914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7 257 605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1 157 319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1 157 319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3 868 575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3 196 652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3 092 848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215 729 442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215 729 442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215 729 442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215 729 442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-1 914 619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1 448 064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1 448 064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1 448 064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1 448 064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3 465 466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-3 465 466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8/74-VI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Южно-Казахстанского областного маслихата от 30.03.2017 </w:t>
      </w:r>
      <w:r>
        <w:rPr>
          <w:rFonts w:ascii="Times New Roman"/>
          <w:b w:val="false"/>
          <w:i w:val="false"/>
          <w:color w:val="ff0000"/>
          <w:sz w:val="28"/>
        </w:rPr>
        <w:t>№ 11/109-VI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13"/>
        <w:gridCol w:w="95"/>
        <w:gridCol w:w="976"/>
        <w:gridCol w:w="128"/>
        <w:gridCol w:w="1105"/>
        <w:gridCol w:w="5527"/>
        <w:gridCol w:w="314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445 430 148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34 850 631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34 850 631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17 774 716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17 774 716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15 226 014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15 226 014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1 849 901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1 849 901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410 336 174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410 336 174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410 336 174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410 336 174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444 991 497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3 891 737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2 147 631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1 724 134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1 553 042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1 230 248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9 327 996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9 327 996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9 177 996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46 770 891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20 274 818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7 627 254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по специальным образовательным учебным программам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3 199 268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4 427 986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8 670 860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7 570 860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3 976 704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3 512 885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15 792 106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760 993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13 617 903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13 617 903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9 260 359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8 962 224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8 962 224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1 443 608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1 443 608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20 527 584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11 406 072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1 162 675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1 162 675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1 162 675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6 745 597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6 745 597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6 342 788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6 035 215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4 676 898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3 358 520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1 439 504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818 378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1 097 189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1 097 189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1 097 189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33 001 554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7 422 131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7 422 131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4 272 666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3 149 465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25 579 423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25 579 423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2 839 863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16 780 156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2 024 377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3 805 006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14 131 169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2 679 809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2 679 809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8 623 146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8 623 146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8 251 414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1 911 020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32 356 935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11 613 347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11 613 347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11 050 533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20 743 588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20 743 588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20 743 588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32 689 742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29 315 085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28 858 999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2 789 317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6 228 557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993 237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993 237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2 179 461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659 461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1 746 339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1 746 339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1 541 453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1 433 571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12 477 494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12 175 692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12 175 692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3 271 178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6 449 514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3 759 996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3 092 848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3 092 848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227 659 456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227 659 456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227 659 456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227 659 456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1 795 868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3 772 683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3 772 683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3 772 683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3 772 683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2 415 466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-2 415 466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8/74-VI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