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ea24" w14:textId="ddde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Южно-Казахстанской области от 4 марта 2016 года № 52/317-V. Зарегистрировано Департаментом юстиции Южно-Казахстанской области 16 марта 2016 года № 3634. Утратило силу решением Арысского городского маслихата Южно-Казахстанской области от 29 марта 2018 года № 20/143-VI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Южно-Казахстанской области от 29.03.2018 № 20/143-VI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городской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городе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Арысского городского маслихата</w:t>
            </w:r>
            <w:r>
              <w:br/>
            </w:r>
            <w:r>
              <w:rPr>
                <w:rFonts w:ascii="Times New Roman"/>
                <w:b w:val="false"/>
                <w:i w:val="false"/>
                <w:color w:val="000000"/>
                <w:sz w:val="20"/>
              </w:rPr>
              <w:t>от 4 марта 2016 года № 52/317-V</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города Арыс</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города Арыс.</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Арыс.</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Арыс.</w:t>
      </w:r>
    </w:p>
    <w:bookmarkStart w:name="z12" w:id="10"/>
    <w:p>
      <w:pPr>
        <w:spacing w:after="0"/>
        <w:ind w:left="0"/>
        <w:jc w:val="both"/>
      </w:pPr>
      <w:r>
        <w:rPr>
          <w:rFonts w:ascii="Times New Roman"/>
          <w:b w:val="false"/>
          <w:i w:val="false"/>
          <w:color w:val="000000"/>
          <w:sz w:val="28"/>
        </w:rPr>
        <w:t>
      5. Акимат города Арыс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города Арыс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города Арыс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Арыс;</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города Арыс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собраний, митингов в города Арыс определить:</w:t>
      </w:r>
    </w:p>
    <w:bookmarkEnd w:id="19"/>
    <w:p>
      <w:pPr>
        <w:spacing w:after="0"/>
        <w:ind w:left="0"/>
        <w:jc w:val="both"/>
      </w:pPr>
      <w:r>
        <w:rPr>
          <w:rFonts w:ascii="Times New Roman"/>
          <w:b w:val="false"/>
          <w:i w:val="false"/>
          <w:color w:val="000000"/>
          <w:sz w:val="28"/>
        </w:rPr>
        <w:t>
      Площадь Аль-Фараби (улица Аль-Фараби), "Центральный" (улица Т.Арынбаева) и парк "Молодежи" (улица М.Дулатова).</w:t>
      </w:r>
    </w:p>
    <w:bookmarkStart w:name="z22" w:id="20"/>
    <w:p>
      <w:pPr>
        <w:spacing w:after="0"/>
        <w:ind w:left="0"/>
        <w:jc w:val="both"/>
      </w:pPr>
      <w:r>
        <w:rPr>
          <w:rFonts w:ascii="Times New Roman"/>
          <w:b w:val="false"/>
          <w:i w:val="false"/>
          <w:color w:val="000000"/>
          <w:sz w:val="28"/>
        </w:rPr>
        <w:t>
      15. Места, определенные акиматом города Арыс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Акимат города Арыс должен обеспечить уборку и очистку этих территории.</w:t>
      </w:r>
    </w:p>
    <w:bookmarkStart w:name="z23" w:id="21"/>
    <w:p>
      <w:pPr>
        <w:spacing w:after="0"/>
        <w:ind w:left="0"/>
        <w:jc w:val="both"/>
      </w:pPr>
      <w:r>
        <w:rPr>
          <w:rFonts w:ascii="Times New Roman"/>
          <w:b w:val="false"/>
          <w:i w:val="false"/>
          <w:color w:val="000000"/>
          <w:sz w:val="28"/>
        </w:rPr>
        <w:t>
      16. Местом проведения шествий и демонстраций в городе Арыс определить следующие маршруты: от пересечения улицы Т.Тажибаева по улице Ергобек до площади Аль-Фараби, от пересечения улицы Н.Исмайлова по улице Т.Арынбаева от пересечения "Центральный" и улицы Т.Тажибаева по улице М.Дулатова до парка "Молодежи".</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Арыс.</w:t>
      </w:r>
    </w:p>
    <w:bookmarkEnd w:id="23"/>
    <w:bookmarkStart w:name="z26" w:id="24"/>
    <w:p>
      <w:pPr>
        <w:spacing w:after="0"/>
        <w:ind w:left="0"/>
        <w:jc w:val="both"/>
      </w:pPr>
      <w:r>
        <w:rPr>
          <w:rFonts w:ascii="Times New Roman"/>
          <w:b w:val="false"/>
          <w:i w:val="false"/>
          <w:color w:val="000000"/>
          <w:sz w:val="28"/>
        </w:rPr>
        <w:t>
      19. Акимат города Арыс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города Арыс,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Арыс по его указанию органами внутренних дел принимаются</w:t>
      </w:r>
    </w:p>
    <w:p>
      <w:pPr>
        <w:spacing w:after="0"/>
        <w:ind w:left="0"/>
        <w:jc w:val="both"/>
      </w:pPr>
      <w:r>
        <w:rPr>
          <w:rFonts w:ascii="Times New Roman"/>
          <w:b w:val="false"/>
          <w:i w:val="false"/>
          <w:color w:val="000000"/>
          <w:sz w:val="28"/>
        </w:rPr>
        <w:t>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