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8f3e" w14:textId="c1c8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Южно-Казахстанской области от 29 сентября 2016 года № 6/33-VI. Зарегистрировано Департаментом юстиции Южно-Казахстанской области 17 октября 2016 года № 3862. Утратило силу решением Арысского городского маслихата Туркестанской области от 4 марта 2020 года № 46/318-VI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Арысского городского маслихата Туркестанской области от 04.03.2020 № 46/318-VI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Арысский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Арыс.</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Ж.Наршабеков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Арысского городского</w:t>
            </w:r>
            <w:r>
              <w:br/>
            </w:r>
            <w:r>
              <w:rPr>
                <w:rFonts w:ascii="Times New Roman"/>
                <w:b w:val="false"/>
                <w:i w:val="false"/>
                <w:color w:val="000000"/>
                <w:sz w:val="20"/>
              </w:rPr>
              <w:t>маслихата от 29 сентября</w:t>
            </w:r>
            <w:r>
              <w:br/>
            </w:r>
            <w:r>
              <w:rPr>
                <w:rFonts w:ascii="Times New Roman"/>
                <w:b w:val="false"/>
                <w:i w:val="false"/>
                <w:color w:val="000000"/>
                <w:sz w:val="20"/>
              </w:rPr>
              <w:t>2016 года № 6/33-VI</w:t>
            </w:r>
          </w:p>
        </w:tc>
      </w:tr>
    </w:tbl>
    <w:bookmarkStart w:name="z5" w:id="1"/>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и определения перечня отдельных категорий нуждающихся граждан города Арыс</w:t>
      </w:r>
    </w:p>
    <w:bookmarkEnd w:id="1"/>
    <w:bookmarkStart w:name="z6"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Арыс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проживающим на территории города Арыс.</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3)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9)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 </w:t>
      </w:r>
      <w:r>
        <w:br/>
      </w:r>
      <w:r>
        <w:rPr>
          <w:rFonts w:ascii="Times New Roman"/>
          <w:b w:val="false"/>
          <w:i w:val="false"/>
          <w:color w:val="000000"/>
          <w:sz w:val="28"/>
        </w:rPr>
        <w:t>
      10)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14)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15)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16)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17)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 xml:space="preserve">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Арыс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w:t>
      </w:r>
      <w:r>
        <w:rPr>
          <w:rFonts w:ascii="Times New Roman"/>
          <w:b w:val="false"/>
          <w:i w:val="false"/>
          <w:color w:val="000000"/>
          <w:sz w:val="28"/>
        </w:rPr>
        <w:t>7. Социальная помощь предоставляется по следующим праздничным дням:</w:t>
      </w:r>
      <w:r>
        <w:br/>
      </w:r>
      <w:r>
        <w:rPr>
          <w:rFonts w:ascii="Times New Roman"/>
          <w:b w:val="false"/>
          <w:i w:val="false"/>
          <w:color w:val="000000"/>
          <w:sz w:val="28"/>
        </w:rPr>
        <w:t>
      1) 8 марта "Международный женский день" - многодетным матерям, в том числе:</w:t>
      </w:r>
      <w:r>
        <w:br/>
      </w: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 7-мая "День защитника Отечества":</w:t>
      </w:r>
      <w:r>
        <w:br/>
      </w: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5 кратного месячного расчетного показателя;</w:t>
      </w:r>
      <w:r>
        <w:br/>
      </w: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r>
        <w:br/>
      </w:r>
      <w:r>
        <w:rPr>
          <w:rFonts w:ascii="Times New Roman"/>
          <w:b w:val="false"/>
          <w:i w:val="false"/>
          <w:color w:val="000000"/>
          <w:sz w:val="28"/>
        </w:rPr>
        <w:t>
      3) 9 мая "День Победы Великой Отечественной войны":</w:t>
      </w:r>
      <w:r>
        <w:br/>
      </w:r>
      <w:r>
        <w:rPr>
          <w:rFonts w:ascii="Times New Roman"/>
          <w:b w:val="false"/>
          <w:i w:val="false"/>
          <w:color w:val="000000"/>
          <w:sz w:val="28"/>
        </w:rPr>
        <w:t>
      участникам и инвалидам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Семьям погибших военнослужащих, а именно:</w:t>
      </w:r>
      <w:r>
        <w:br/>
      </w: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5 кратного месячного расчетного показателя;</w:t>
      </w:r>
      <w:r>
        <w:br/>
      </w: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5 кратного месячного расчетного показателя.</w:t>
      </w:r>
      <w:r>
        <w:br/>
      </w:r>
      <w:r>
        <w:rPr>
          <w:rFonts w:ascii="Times New Roman"/>
          <w:b w:val="false"/>
          <w:i w:val="false"/>
          <w:color w:val="000000"/>
          <w:sz w:val="28"/>
        </w:rPr>
        <w:t>
      4) к 30 августа "День Конституции" - одиноким пожилым лицам старше 80 лет, инвалидам, одиноким пенсионерам, единовременно, в размере 5 месячного расчетного показателя;</w:t>
      </w:r>
      <w:r>
        <w:br/>
      </w:r>
      <w:r>
        <w:rPr>
          <w:rFonts w:ascii="Times New Roman"/>
          <w:b w:val="false"/>
          <w:i w:val="false"/>
          <w:color w:val="000000"/>
          <w:sz w:val="28"/>
        </w:rPr>
        <w:t>
      6) детям инвалидам на новогоднюю елку, единовременно, в размере 3 месячного расчетного показателя;</w:t>
      </w:r>
      <w:r>
        <w:br/>
      </w:r>
      <w:r>
        <w:rPr>
          <w:rFonts w:ascii="Times New Roman"/>
          <w:b w:val="false"/>
          <w:i w:val="false"/>
          <w:color w:val="000000"/>
          <w:sz w:val="28"/>
        </w:rPr>
        <w:t>
      6) 15 февраля (День вывода Советских войск из Афганистана)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единовременно в размере 10 кратного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решением Арысского городского маслихата Туркестанской области от 24.12.2018 </w:t>
      </w:r>
      <w:r>
        <w:rPr>
          <w:rFonts w:ascii="Times New Roman"/>
          <w:b w:val="false"/>
          <w:i w:val="false"/>
          <w:color w:val="000000"/>
          <w:sz w:val="28"/>
        </w:rPr>
        <w:t>№ 30/213-VI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p>
    <w:bookmarkEnd w:id="4"/>
    <w:bookmarkStart w:name="z15" w:id="5"/>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5"/>
    <w:bookmarkStart w:name="z16" w:id="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r>
        <w:br/>
      </w:r>
      <w:r>
        <w:rPr>
          <w:rFonts w:ascii="Times New Roman"/>
          <w:b w:val="false"/>
          <w:i w:val="false"/>
          <w:color w:val="000000"/>
          <w:sz w:val="28"/>
        </w:rPr>
        <w:t>
      1)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21,9 месячных расчетных показателей;</w:t>
      </w:r>
      <w:r>
        <w:br/>
      </w:r>
      <w:r>
        <w:rPr>
          <w:rFonts w:ascii="Times New Roman"/>
          <w:b w:val="false"/>
          <w:i w:val="false"/>
          <w:color w:val="000000"/>
          <w:sz w:val="28"/>
        </w:rPr>
        <w:t>
      2) детям инвалидам, обучающимся и воспитывающимся на дому, ежемесячно в размере 1 месячного расчетного показателя;</w:t>
      </w:r>
      <w:r>
        <w:br/>
      </w:r>
      <w:r>
        <w:rPr>
          <w:rFonts w:ascii="Times New Roman"/>
          <w:b w:val="false"/>
          <w:i w:val="false"/>
          <w:color w:val="000000"/>
          <w:sz w:val="28"/>
        </w:rPr>
        <w:t>
      3)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r>
        <w:br/>
      </w:r>
      <w:r>
        <w:rPr>
          <w:rFonts w:ascii="Times New Roman"/>
          <w:b w:val="false"/>
          <w:i w:val="false"/>
          <w:color w:val="000000"/>
          <w:sz w:val="28"/>
        </w:rPr>
        <w:t>
      4)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2 месячного расчетного показателя;</w:t>
      </w:r>
      <w:r>
        <w:br/>
      </w:r>
      <w:r>
        <w:rPr>
          <w:rFonts w:ascii="Times New Roman"/>
          <w:b w:val="false"/>
          <w:i w:val="false"/>
          <w:color w:val="000000"/>
          <w:sz w:val="28"/>
        </w:rPr>
        <w:t>
      5)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40 месячных расчетных показателей;</w:t>
      </w:r>
      <w:r>
        <w:br/>
      </w:r>
      <w:r>
        <w:rPr>
          <w:rFonts w:ascii="Times New Roman"/>
          <w:b w:val="false"/>
          <w:i w:val="false"/>
          <w:color w:val="000000"/>
          <w:sz w:val="28"/>
        </w:rPr>
        <w:t>
      6) инвалидам и участникам Великой Отечественной войны компенсацию на транспортные расходы:</w:t>
      </w:r>
      <w:r>
        <w:br/>
      </w:r>
      <w:r>
        <w:rPr>
          <w:rFonts w:ascii="Times New Roman"/>
          <w:b w:val="false"/>
          <w:i w:val="false"/>
          <w:color w:val="000000"/>
          <w:sz w:val="28"/>
        </w:rPr>
        <w:t>
      по странам СНГ, единовременно в размере 30 месячных расчетных показателей,</w:t>
      </w:r>
      <w:r>
        <w:br/>
      </w: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r>
        <w:br/>
      </w:r>
      <w:r>
        <w:rPr>
          <w:rFonts w:ascii="Times New Roman"/>
          <w:b w:val="false"/>
          <w:i w:val="false"/>
          <w:color w:val="000000"/>
          <w:sz w:val="28"/>
        </w:rPr>
        <w:t>
      7)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единовременно в размере 25 месячных расчетных показателей,</w:t>
      </w:r>
      <w:r>
        <w:br/>
      </w:r>
      <w:r>
        <w:rPr>
          <w:rFonts w:ascii="Times New Roman"/>
          <w:b w:val="false"/>
          <w:i w:val="false"/>
          <w:color w:val="000000"/>
          <w:sz w:val="28"/>
        </w:rPr>
        <w:t>
      на детские коляски, предназначенные для детей-инвалидов, единовременно в размере 25 месячных расчетных показателей,</w:t>
      </w:r>
      <w:r>
        <w:br/>
      </w: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r>
        <w:br/>
      </w:r>
      <w:r>
        <w:rPr>
          <w:rFonts w:ascii="Times New Roman"/>
          <w:b w:val="false"/>
          <w:i w:val="false"/>
          <w:color w:val="000000"/>
          <w:sz w:val="28"/>
        </w:rPr>
        <w:t>
      8)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30 месячных расчетных показателей;</w:t>
      </w:r>
      <w:r>
        <w:br/>
      </w:r>
      <w:r>
        <w:rPr>
          <w:rFonts w:ascii="Times New Roman"/>
          <w:b w:val="false"/>
          <w:i w:val="false"/>
          <w:color w:val="000000"/>
          <w:sz w:val="28"/>
        </w:rPr>
        <w:t>
      9)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10) лицам, выписанным из специализированной противотуберкулезной медицинской организации, больным заразной формой туберкулеза ежемесячно в размере 10 месячных расчетных показателей;</w:t>
      </w:r>
      <w:r>
        <w:br/>
      </w:r>
      <w:r>
        <w:rPr>
          <w:rFonts w:ascii="Times New Roman"/>
          <w:b w:val="false"/>
          <w:i w:val="false"/>
          <w:color w:val="000000"/>
          <w:sz w:val="28"/>
        </w:rPr>
        <w:t>
      11) нуждающимся гражданам, страдающим заболеванием хронической почечной недостаточностью, единовременно, в размере 50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городским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 решением Арысского городского маслихата Туркестанской области от 24.12.2018 </w:t>
      </w:r>
      <w:r>
        <w:rPr>
          <w:rFonts w:ascii="Times New Roman"/>
          <w:b w:val="false"/>
          <w:i w:val="false"/>
          <w:color w:val="000000"/>
          <w:sz w:val="28"/>
        </w:rPr>
        <w:t>№ 30/213-VI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10. Оказание социальной помощи в размере 1 месячного расчетного показателя в месяц на семью, в течении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и выплачивается ежемесячно.</w:t>
      </w:r>
      <w:r>
        <w:br/>
      </w:r>
      <w:r>
        <w:rPr>
          <w:rFonts w:ascii="Times New Roman"/>
          <w:b w:val="false"/>
          <w:i w:val="false"/>
          <w:color w:val="000000"/>
          <w:sz w:val="28"/>
        </w:rPr>
        <w:t xml:space="preserve">
      </w:t>
      </w:r>
      <w:r>
        <w:rPr>
          <w:rFonts w:ascii="Times New Roman"/>
          <w:b w:val="false"/>
          <w:i w:val="false"/>
          <w:color w:val="000000"/>
          <w:sz w:val="28"/>
        </w:rPr>
        <w:t>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12.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области.</w:t>
      </w:r>
      <w:r>
        <w:br/>
      </w:r>
      <w:r>
        <w:rPr>
          <w:rFonts w:ascii="Times New Roman"/>
          <w:b w:val="false"/>
          <w:i w:val="false"/>
          <w:color w:val="000000"/>
          <w:sz w:val="28"/>
        </w:rPr>
        <w:t xml:space="preserve">
      </w:t>
      </w:r>
      <w:r>
        <w:rPr>
          <w:rFonts w:ascii="Times New Roman"/>
          <w:b w:val="false"/>
          <w:i w:val="false"/>
          <w:color w:val="000000"/>
          <w:sz w:val="28"/>
        </w:rPr>
        <w:t>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
    <w:bookmarkStart w:name="z21" w:id="7"/>
    <w:p>
      <w:pPr>
        <w:spacing w:after="0"/>
        <w:ind w:left="0"/>
        <w:jc w:val="left"/>
      </w:pPr>
      <w:r>
        <w:rPr>
          <w:rFonts w:ascii="Times New Roman"/>
          <w:b/>
          <w:i w:val="false"/>
          <w:color w:val="000000"/>
        </w:rPr>
        <w:t xml:space="preserve"> 3. Порядок оказания социальной помощи</w:t>
      </w:r>
    </w:p>
    <w:bookmarkEnd w:id="7"/>
    <w:bookmarkStart w:name="z22" w:id="8"/>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города Арыс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16. Уполномоченный орган, аким сельского округа либо ассистент дают консультацию претенденту об условиях назначения ОДП и при его согласии на участие проводят собеседование.</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ОДП;</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17.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25.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27.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второй хранится в отделе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28.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(ых) претендента (ов)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xml:space="preserve">
      </w:t>
      </w:r>
      <w:r>
        <w:rPr>
          <w:rFonts w:ascii="Times New Roman"/>
          <w:b w:val="false"/>
          <w:i w:val="false"/>
          <w:color w:val="000000"/>
          <w:sz w:val="28"/>
        </w:rPr>
        <w:t>29.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xml:space="preserve">
      </w:t>
      </w:r>
      <w:r>
        <w:rPr>
          <w:rFonts w:ascii="Times New Roman"/>
          <w:b w:val="false"/>
          <w:i w:val="false"/>
          <w:color w:val="000000"/>
          <w:sz w:val="28"/>
        </w:rPr>
        <w:t>30. 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xml:space="preserve">
      </w:t>
      </w:r>
      <w:r>
        <w:rPr>
          <w:rFonts w:ascii="Times New Roman"/>
          <w:b w:val="false"/>
          <w:i w:val="false"/>
          <w:color w:val="000000"/>
          <w:sz w:val="28"/>
        </w:rPr>
        <w:t>31.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xml:space="preserve">
      </w:t>
      </w:r>
      <w:r>
        <w:rPr>
          <w:rFonts w:ascii="Times New Roman"/>
          <w:b w:val="false"/>
          <w:i w:val="false"/>
          <w:color w:val="000000"/>
          <w:sz w:val="28"/>
        </w:rPr>
        <w:t>32.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а также иные меры,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xml:space="preserve">
      </w:t>
      </w:r>
      <w:r>
        <w:rPr>
          <w:rFonts w:ascii="Times New Roman"/>
          <w:b w:val="false"/>
          <w:i w:val="false"/>
          <w:color w:val="000000"/>
          <w:sz w:val="28"/>
        </w:rPr>
        <w:t>33.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Социальный контракт активизации семьи содержит обязательства сторон для назначения ОДП,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xml:space="preserve">
      </w:t>
      </w:r>
      <w:r>
        <w:rPr>
          <w:rFonts w:ascii="Times New Roman"/>
          <w:b w:val="false"/>
          <w:i w:val="false"/>
          <w:color w:val="000000"/>
          <w:sz w:val="28"/>
        </w:rPr>
        <w:t>34.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xml:space="preserve">
      </w:t>
      </w:r>
      <w:r>
        <w:rPr>
          <w:rFonts w:ascii="Times New Roman"/>
          <w:b w:val="false"/>
          <w:i w:val="false"/>
          <w:color w:val="000000"/>
          <w:sz w:val="28"/>
        </w:rPr>
        <w:t>35.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36.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bookmarkEnd w:id="8"/>
    <w:bookmarkStart w:name="z45" w:id="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
    <w:bookmarkStart w:name="z46" w:id="10"/>
    <w:p>
      <w:pPr>
        <w:spacing w:after="0"/>
        <w:ind w:left="0"/>
        <w:jc w:val="both"/>
      </w:pPr>
      <w:r>
        <w:rPr>
          <w:rFonts w:ascii="Times New Roman"/>
          <w:b w:val="false"/>
          <w:i w:val="false"/>
          <w:color w:val="000000"/>
          <w:sz w:val="28"/>
        </w:rPr>
        <w:t>
      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активизиации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p>
    <w:bookmarkEnd w:id="10"/>
    <w:bookmarkStart w:name="z48" w:id="11"/>
    <w:p>
      <w:pPr>
        <w:spacing w:after="0"/>
        <w:ind w:left="0"/>
        <w:jc w:val="left"/>
      </w:pPr>
      <w:r>
        <w:rPr>
          <w:rFonts w:ascii="Times New Roman"/>
          <w:b/>
          <w:i w:val="false"/>
          <w:color w:val="000000"/>
        </w:rPr>
        <w:t xml:space="preserve"> 5. Заключительное положение</w:t>
      </w:r>
    </w:p>
    <w:bookmarkEnd w:id="11"/>
    <w:bookmarkStart w:name="z49" w:id="12"/>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семьи 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xml:space="preserve">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уполномоченного заверять</w:t>
      </w:r>
      <w:r>
        <w:br/>
      </w:r>
      <w:r>
        <w:rPr>
          <w:rFonts w:ascii="Times New Roman"/>
          <w:b w:val="false"/>
          <w:i w:val="false"/>
          <w:color w:val="000000"/>
          <w:sz w:val="28"/>
        </w:rPr>
        <w:t>сведения о составе семьи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Лист собеседования для назначения ОДП</w:t>
      </w:r>
    </w:p>
    <w:p>
      <w:pPr>
        <w:spacing w:after="0"/>
        <w:ind w:left="0"/>
        <w:jc w:val="both"/>
      </w:pPr>
      <w:r>
        <w:rPr>
          <w:rFonts w:ascii="Times New Roman"/>
          <w:b w:val="false"/>
          <w:i w:val="false"/>
          <w:color w:val="000000"/>
          <w:sz w:val="28"/>
        </w:rPr>
        <w:t>
      Ф.И.О. заявителя ____________________________________________________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w:t>
      </w:r>
      <w:r>
        <w:br/>
      </w:r>
      <w:r>
        <w:rPr>
          <w:rFonts w:ascii="Times New Roman"/>
          <w:b w:val="false"/>
          <w:i w:val="false"/>
          <w:color w:val="000000"/>
          <w:sz w:val="28"/>
        </w:rPr>
        <w:t>активизации семьи _____________________________</w:t>
      </w:r>
      <w:r>
        <w:br/>
      </w:r>
      <w:r>
        <w:rPr>
          <w:rFonts w:ascii="Times New Roman"/>
          <w:b w:val="false"/>
          <w:i w:val="false"/>
          <w:color w:val="000000"/>
          <w:sz w:val="28"/>
        </w:rPr>
        <w:t>
      Характеристика семьи (одиноко проживающего гражданина): 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w:t>
      </w:r>
      <w:r>
        <w:br/>
      </w:r>
      <w:r>
        <w:rPr>
          <w:rFonts w:ascii="Times New Roman"/>
          <w:b w:val="false"/>
          <w:i w:val="false"/>
          <w:color w:val="000000"/>
          <w:sz w:val="28"/>
        </w:rPr>
        <w:t>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w:t>
      </w:r>
      <w:r>
        <w:br/>
      </w:r>
      <w:r>
        <w:rPr>
          <w:rFonts w:ascii="Times New Roman"/>
          <w:b w:val="false"/>
          <w:i w:val="false"/>
          <w:color w:val="000000"/>
          <w:sz w:val="28"/>
        </w:rPr>
        <w:t>
      Супруг (супруга): ____________________________________________________</w:t>
      </w:r>
      <w:r>
        <w:br/>
      </w:r>
      <w:r>
        <w:rPr>
          <w:rFonts w:ascii="Times New Roman"/>
          <w:b w:val="false"/>
          <w:i w:val="false"/>
          <w:color w:val="000000"/>
          <w:sz w:val="28"/>
        </w:rPr>
        <w:t>
      Другие взрослые члены семьи: _________________________________________</w:t>
      </w:r>
      <w:r>
        <w:br/>
      </w:r>
      <w:r>
        <w:rPr>
          <w:rFonts w:ascii="Times New Roman"/>
          <w:b w:val="false"/>
          <w:i w:val="false"/>
          <w:color w:val="000000"/>
          <w:sz w:val="28"/>
        </w:rPr>
        <w:t>
      Отношения между членами семьи __________________________________________________________________________________________________________</w:t>
      </w:r>
      <w:r>
        <w:br/>
      </w:r>
      <w:r>
        <w:rPr>
          <w:rFonts w:ascii="Times New Roman"/>
          <w:b w:val="false"/>
          <w:i w:val="false"/>
          <w:color w:val="000000"/>
          <w:sz w:val="28"/>
        </w:rPr>
        <w:t>
      Сложности в семье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Проблемы, беспокойства (трудности на сегодняшний день), что мешает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Желания семьи (одиноко проживающего гражданина)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Другое 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xml:space="preserve">                      __________________ (подпись)               _________________ (подпись)</w:t>
      </w:r>
      <w:r>
        <w:br/>
      </w:r>
      <w:r>
        <w:rPr>
          <w:rFonts w:ascii="Times New Roman"/>
          <w:b w:val="false"/>
          <w:i w:val="false"/>
          <w:color w:val="000000"/>
          <w:sz w:val="28"/>
        </w:rPr>
        <w:t xml:space="preserve">                      ___________________ (дата)                     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1. Ф.И.О. заявителя ______________________________________________</w:t>
      </w:r>
      <w:r>
        <w:br/>
      </w:r>
      <w:r>
        <w:rPr>
          <w:rFonts w:ascii="Times New Roman"/>
          <w:b w:val="false"/>
          <w:i w:val="false"/>
          <w:color w:val="000000"/>
          <w:sz w:val="28"/>
        </w:rPr>
        <w:t>2. Адрес места жительства 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w:t>
      </w:r>
      <w:r>
        <w:br/>
      </w:r>
      <w:r>
        <w:rPr>
          <w:rFonts w:ascii="Times New Roman"/>
          <w:b w:val="false"/>
          <w:i w:val="false"/>
          <w:color w:val="000000"/>
          <w:sz w:val="28"/>
        </w:rPr>
        <w:t>за социальной помощью 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611"/>
        <w:gridCol w:w="1083"/>
        <w:gridCol w:w="1906"/>
        <w:gridCol w:w="38"/>
        <w:gridCol w:w="612"/>
        <w:gridCol w:w="5244"/>
        <w:gridCol w:w="84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обучающихся в высших и средних учебных заведениях на платной основе _______ человек,</w:t>
      </w:r>
      <w:r>
        <w:br/>
      </w:r>
      <w:r>
        <w:rPr>
          <w:rFonts w:ascii="Times New Roman"/>
          <w:b w:val="false"/>
          <w:i w:val="false"/>
          <w:color w:val="000000"/>
          <w:sz w:val="28"/>
        </w:rPr>
        <w:t>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w:t>
      </w:r>
      <w:r>
        <w:br/>
      </w:r>
      <w:r>
        <w:rPr>
          <w:rFonts w:ascii="Times New Roman"/>
          <w:b w:val="false"/>
          <w:i w:val="false"/>
          <w:color w:val="000000"/>
          <w:sz w:val="28"/>
        </w:rPr>
        <w:t>Отечественной войны, приравненных к участникам Великой Отечественной войны и</w:t>
      </w:r>
      <w:r>
        <w:br/>
      </w:r>
      <w:r>
        <w:rPr>
          <w:rFonts w:ascii="Times New Roman"/>
          <w:b w:val="false"/>
          <w:i w:val="false"/>
          <w:color w:val="000000"/>
          <w:sz w:val="28"/>
        </w:rPr>
        <w:t>инвалидам Великой Отечественной войны, пенсионеров, пожилых лиц, старше 80-ти лет,</w:t>
      </w:r>
      <w:r>
        <w:br/>
      </w:r>
      <w:r>
        <w:rPr>
          <w:rFonts w:ascii="Times New Roman"/>
          <w:b w:val="false"/>
          <w:i w:val="false"/>
          <w:color w:val="000000"/>
          <w:sz w:val="28"/>
        </w:rPr>
        <w:t>лиц, имеющих социально значимые заболевания (злокачественные новообразования,</w:t>
      </w:r>
      <w:r>
        <w:br/>
      </w:r>
      <w:r>
        <w:rPr>
          <w:rFonts w:ascii="Times New Roman"/>
          <w:b w:val="false"/>
          <w:i w:val="false"/>
          <w:color w:val="000000"/>
          <w:sz w:val="28"/>
        </w:rPr>
        <w:t>туберкулез, вирус иммунодефицита человека), инвалидов, детей-инвалидов (указать или</w:t>
      </w:r>
      <w:r>
        <w:br/>
      </w:r>
      <w:r>
        <w:rPr>
          <w:rFonts w:ascii="Times New Roman"/>
          <w:b w:val="false"/>
          <w:i w:val="false"/>
          <w:color w:val="000000"/>
          <w:sz w:val="28"/>
        </w:rPr>
        <w:t>добавить иную категорию) 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w:t>
      </w:r>
      <w:r>
        <w:br/>
      </w:r>
      <w:r>
        <w:rPr>
          <w:rFonts w:ascii="Times New Roman"/>
          <w:b w:val="false"/>
          <w:i w:val="false"/>
          <w:color w:val="000000"/>
          <w:sz w:val="28"/>
        </w:rPr>
        <w:t>жилье, жилой кооператив, индивидуальный жилой дом или иное - указать):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Расходы на содержание жилья: 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Наличие:</w:t>
      </w:r>
      <w:r>
        <w:br/>
      </w:r>
      <w:r>
        <w:rPr>
          <w:rFonts w:ascii="Times New Roman"/>
          <w:b w:val="false"/>
          <w:i w:val="false"/>
          <w:color w:val="000000"/>
          <w:sz w:val="28"/>
        </w:rPr>
        <w:t>автотранспорта (марка, год выпуска, правоустанавливающий документ, заявленные</w:t>
      </w:r>
      <w:r>
        <w:br/>
      </w:r>
      <w:r>
        <w:rPr>
          <w:rFonts w:ascii="Times New Roman"/>
          <w:b w:val="false"/>
          <w:i w:val="false"/>
          <w:color w:val="000000"/>
          <w:sz w:val="28"/>
        </w:rPr>
        <w:t>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 иного жилья, кроме занимаемого в</w:t>
      </w:r>
      <w:r>
        <w:br/>
      </w:r>
      <w:r>
        <w:rPr>
          <w:rFonts w:ascii="Times New Roman"/>
          <w:b w:val="false"/>
          <w:i w:val="false"/>
          <w:color w:val="000000"/>
          <w:sz w:val="28"/>
        </w:rPr>
        <w:t>настоящее время, (заявленные доходы от его эксплуатации)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Председатель комиссии:</w:t>
      </w:r>
      <w:r>
        <w:br/>
      </w:r>
      <w:r>
        <w:rPr>
          <w:rFonts w:ascii="Times New Roman"/>
          <w:b w:val="false"/>
          <w:i w:val="false"/>
          <w:color w:val="000000"/>
          <w:sz w:val="28"/>
        </w:rPr>
        <w:t>_________________________ 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С составленным актом ознакомлен(а): ____________________________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От проведения обследования отказываюсь _______________ Ф.И.О. и подпись</w:t>
      </w:r>
      <w:r>
        <w:br/>
      </w:r>
      <w:r>
        <w:rPr>
          <w:rFonts w:ascii="Times New Roman"/>
          <w:b w:val="false"/>
          <w:i w:val="false"/>
          <w:color w:val="000000"/>
          <w:sz w:val="28"/>
        </w:rPr>
        <w:t>заявителя (или одного из членов семьи), дата ______________________________________________________________________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w:t>
      </w:r>
      <w:r>
        <w:br/>
      </w:r>
      <w:r>
        <w:rPr>
          <w:rFonts w:ascii="Times New Roman"/>
          <w:b w:val="false"/>
          <w:i w:val="false"/>
          <w:color w:val="000000"/>
          <w:sz w:val="28"/>
        </w:rPr>
        <w:t>установления размеров и определения перечня отдельных категорий нуждающихся граждан,</w:t>
      </w:r>
      <w:r>
        <w:br/>
      </w:r>
      <w:r>
        <w:rPr>
          <w:rFonts w:ascii="Times New Roman"/>
          <w:b w:val="false"/>
          <w:i w:val="false"/>
          <w:color w:val="000000"/>
          <w:sz w:val="28"/>
        </w:rPr>
        <w:t>рассмотрев заявление и прилагаемые к нему документы лица (семьи), обратившегося за</w:t>
      </w:r>
      <w:r>
        <w:br/>
      </w:r>
      <w:r>
        <w:rPr>
          <w:rFonts w:ascii="Times New Roman"/>
          <w:b w:val="false"/>
          <w:i w:val="false"/>
          <w:color w:val="000000"/>
          <w:sz w:val="28"/>
        </w:rPr>
        <w:t>предоставлением социальной помощи в связи с наступлением трудной жизненной ситуации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на основании представленных документов и результатов обследования материального</w:t>
      </w:r>
      <w:r>
        <w:br/>
      </w:r>
      <w:r>
        <w:rPr>
          <w:rFonts w:ascii="Times New Roman"/>
          <w:b w:val="false"/>
          <w:i w:val="false"/>
          <w:color w:val="000000"/>
          <w:sz w:val="28"/>
        </w:rPr>
        <w:t>положения заявителя (семьи) выносит заключение 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предоставления лицу (семье) социальной помощи с наступлением трудной жизненной</w:t>
      </w:r>
      <w:r>
        <w:br/>
      </w:r>
      <w:r>
        <w:rPr>
          <w:rFonts w:ascii="Times New Roman"/>
          <w:b w:val="false"/>
          <w:i w:val="false"/>
          <w:color w:val="000000"/>
          <w:sz w:val="28"/>
        </w:rPr>
        <w:t>ситуации</w:t>
      </w:r>
      <w:r>
        <w:br/>
      </w:r>
      <w:r>
        <w:rPr>
          <w:rFonts w:ascii="Times New Roman"/>
          <w:b w:val="false"/>
          <w:i w:val="false"/>
          <w:color w:val="000000"/>
          <w:sz w:val="28"/>
        </w:rPr>
        <w:t>
      Председатель комиссии:_________________ __________________________</w:t>
      </w:r>
      <w:r>
        <w:br/>
      </w:r>
      <w:r>
        <w:rPr>
          <w:rFonts w:ascii="Times New Roman"/>
          <w:b w:val="false"/>
          <w:i w:val="false"/>
          <w:color w:val="000000"/>
          <w:sz w:val="28"/>
        </w:rPr>
        <w:t>
      Члены комиссии:_______________________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принято "__"____________ 20__ г. __________________________________Ф.И.О.,</w:t>
      </w:r>
      <w:r>
        <w:br/>
      </w:r>
      <w:r>
        <w:rPr>
          <w:rFonts w:ascii="Times New Roman"/>
          <w:b w:val="false"/>
          <w:i w:val="false"/>
          <w:color w:val="000000"/>
          <w:sz w:val="28"/>
        </w:rPr>
        <w:t>должность, подпись работника, акима поселка, села, сельского округа или уполномоченного</w:t>
      </w:r>
      <w:r>
        <w:br/>
      </w:r>
      <w:r>
        <w:rPr>
          <w:rFonts w:ascii="Times New Roman"/>
          <w:b w:val="false"/>
          <w:i w:val="false"/>
          <w:color w:val="000000"/>
          <w:sz w:val="28"/>
        </w:rPr>
        <w:t>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социального контракта</w:t>
      </w:r>
      <w:r>
        <w:br/>
      </w:r>
      <w:r>
        <w:rPr>
          <w:rFonts w:ascii="Times New Roman"/>
          <w:b/>
          <w:i w:val="false"/>
          <w:color w:val="000000"/>
        </w:rPr>
        <w:t>активизации семьи по назначениҰю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655"/>
        <w:gridCol w:w="3567"/>
        <w:gridCol w:w="1018"/>
        <w:gridCol w:w="1018"/>
        <w:gridCol w:w="1655"/>
        <w:gridCol w:w="101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