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6bb8" w14:textId="2286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Туркестанского городского маслихата Южно-Казахстанской области от 1 марта 2016 года № 54/302-V. Зарегистрировано Департаментом юстиции Южно-Казахстанской области 14 марта 2016 года № 3630. Утратило силу решением Туркестанского городского маслихата Южно-Казахстанской области от 19 марта 2018 года № 28/154-VI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Туркестанского городского маслихата Южно-Казахстанской области от 19.03.2018 № 28/154-VI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Туркестанский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порядок проведения собраний, митингов, шествий, пикетов и демонстраций по городу Туркестан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Туркестанского городского</w:t>
            </w:r>
            <w:r>
              <w:br/>
            </w:r>
            <w:r>
              <w:rPr>
                <w:rFonts w:ascii="Times New Roman"/>
                <w:b w:val="false"/>
                <w:i w:val="false"/>
                <w:color w:val="000000"/>
                <w:sz w:val="20"/>
              </w:rPr>
              <w:t>маслихата № 54/302-V</w:t>
            </w:r>
            <w:r>
              <w:br/>
            </w:r>
            <w:r>
              <w:rPr>
                <w:rFonts w:ascii="Times New Roman"/>
                <w:b w:val="false"/>
                <w:i w:val="false"/>
                <w:color w:val="000000"/>
                <w:sz w:val="20"/>
              </w:rPr>
              <w:t>от "1" марта 2016 года</w:t>
            </w:r>
          </w:p>
        </w:tc>
      </w:tr>
    </w:tbl>
    <w:bookmarkStart w:name="z5" w:id="3"/>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городе Туркестан</w:t>
      </w:r>
    </w:p>
    <w:bookmarkEnd w:id="3"/>
    <w:bookmarkStart w:name="z6" w:id="4"/>
    <w:p>
      <w:pPr>
        <w:spacing w:after="0"/>
        <w:ind w:left="0"/>
        <w:jc w:val="left"/>
      </w:pPr>
      <w:r>
        <w:rPr>
          <w:rFonts w:ascii="Times New Roman"/>
          <w:b/>
          <w:i w:val="false"/>
          <w:color w:val="000000"/>
        </w:rPr>
        <w:t xml:space="preserve"> 1. Общие правила</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городе Туркестан.</w:t>
      </w:r>
    </w:p>
    <w:bookmarkEnd w:id="5"/>
    <w:bookmarkStart w:name="z8" w:id="6"/>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6"/>
    <w:bookmarkStart w:name="z9" w:id="7"/>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7"/>
    <w:bookmarkStart w:name="z10" w:id="8"/>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города Туркестан.</w:t>
      </w:r>
    </w:p>
    <w:bookmarkEnd w:id="8"/>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9"/>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города Туркестан.</w:t>
      </w:r>
    </w:p>
    <w:bookmarkStart w:name="z12" w:id="10"/>
    <w:p>
      <w:pPr>
        <w:spacing w:after="0"/>
        <w:ind w:left="0"/>
        <w:jc w:val="both"/>
      </w:pPr>
      <w:r>
        <w:rPr>
          <w:rFonts w:ascii="Times New Roman"/>
          <w:b w:val="false"/>
          <w:i w:val="false"/>
          <w:color w:val="000000"/>
          <w:sz w:val="28"/>
        </w:rPr>
        <w:t>
      5. Акимат города Туркестан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1"/>
    <w:p>
      <w:pPr>
        <w:spacing w:after="0"/>
        <w:ind w:left="0"/>
        <w:jc w:val="both"/>
      </w:pPr>
      <w:r>
        <w:rPr>
          <w:rFonts w:ascii="Times New Roman"/>
          <w:b w:val="false"/>
          <w:i w:val="false"/>
          <w:color w:val="000000"/>
          <w:sz w:val="28"/>
        </w:rPr>
        <w:t>
      В таких случаях акиматом города Туркестан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4" w:id="12"/>
    <w:p>
      <w:pPr>
        <w:spacing w:after="0"/>
        <w:ind w:left="0"/>
        <w:jc w:val="both"/>
      </w:pPr>
      <w:r>
        <w:rPr>
          <w:rFonts w:ascii="Times New Roman"/>
          <w:b w:val="false"/>
          <w:i w:val="false"/>
          <w:color w:val="000000"/>
          <w:sz w:val="28"/>
        </w:rPr>
        <w:t>
      7. Акиматом города Туркестан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т.е. иное время и место проведения мероприятий.</w:t>
      </w:r>
    </w:p>
    <w:bookmarkEnd w:id="12"/>
    <w:bookmarkStart w:name="z15" w:id="13"/>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6" w:id="14"/>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4"/>
    <w:bookmarkStart w:name="z17" w:id="15"/>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5"/>
    <w:bookmarkStart w:name="z18" w:id="16"/>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6"/>
    <w:p>
      <w:pPr>
        <w:spacing w:after="0"/>
        <w:ind w:left="0"/>
        <w:jc w:val="both"/>
      </w:pPr>
      <w:r>
        <w:rPr>
          <w:rFonts w:ascii="Times New Roman"/>
          <w:b w:val="false"/>
          <w:i w:val="false"/>
          <w:color w:val="000000"/>
          <w:sz w:val="28"/>
        </w:rPr>
        <w:t xml:space="preserve">
      1) препятствовать движению транспорта и пешеходов; </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города Туркестан;</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проведения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19" w:id="17"/>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13. Акимат города Туркестан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8"/>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1" w:id="19"/>
    <w:p>
      <w:pPr>
        <w:spacing w:after="0"/>
        <w:ind w:left="0"/>
        <w:jc w:val="both"/>
      </w:pPr>
      <w:r>
        <w:rPr>
          <w:rFonts w:ascii="Times New Roman"/>
          <w:b w:val="false"/>
          <w:i w:val="false"/>
          <w:color w:val="000000"/>
          <w:sz w:val="28"/>
        </w:rPr>
        <w:t>
      14. Местами проведения собраний, митингов в городе Туркестан определить: площадь Есимхана, стадион имени О.Жарылкапова, аллею Кабанбай батыра, аллею Н.Ондасынова и аллею Алматы города Туркестан.</w:t>
      </w:r>
    </w:p>
    <w:bookmarkEnd w:id="19"/>
    <w:bookmarkStart w:name="z22" w:id="20"/>
    <w:p>
      <w:pPr>
        <w:spacing w:after="0"/>
        <w:ind w:left="0"/>
        <w:jc w:val="both"/>
      </w:pPr>
      <w:r>
        <w:rPr>
          <w:rFonts w:ascii="Times New Roman"/>
          <w:b w:val="false"/>
          <w:i w:val="false"/>
          <w:color w:val="000000"/>
          <w:sz w:val="28"/>
        </w:rPr>
        <w:t>
      15. Места, определенные акиматом города Туркестан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0"/>
    <w:p>
      <w:pPr>
        <w:spacing w:after="0"/>
        <w:ind w:left="0"/>
        <w:jc w:val="both"/>
      </w:pPr>
      <w:r>
        <w:rPr>
          <w:rFonts w:ascii="Times New Roman"/>
          <w:b w:val="false"/>
          <w:i w:val="false"/>
          <w:color w:val="000000"/>
          <w:sz w:val="28"/>
        </w:rPr>
        <w:t xml:space="preserve">
      Акимат города Туркестан должен обеспечить уборку и очистку этих территорий. </w:t>
      </w:r>
    </w:p>
    <w:bookmarkStart w:name="z23" w:id="21"/>
    <w:p>
      <w:pPr>
        <w:spacing w:after="0"/>
        <w:ind w:left="0"/>
        <w:jc w:val="both"/>
      </w:pPr>
      <w:r>
        <w:rPr>
          <w:rFonts w:ascii="Times New Roman"/>
          <w:b w:val="false"/>
          <w:i w:val="false"/>
          <w:color w:val="000000"/>
          <w:sz w:val="28"/>
        </w:rPr>
        <w:t>
      16. Местом проведения шествий и демонстраций в городе Туркестан определить следующий маршрут: аллею Арбат города Туркестан.</w:t>
      </w:r>
    </w:p>
    <w:bookmarkEnd w:id="21"/>
    <w:bookmarkStart w:name="z24" w:id="22"/>
    <w:p>
      <w:pPr>
        <w:spacing w:after="0"/>
        <w:ind w:left="0"/>
        <w:jc w:val="both"/>
      </w:pPr>
      <w:r>
        <w:rPr>
          <w:rFonts w:ascii="Times New Roman"/>
          <w:b w:val="false"/>
          <w:i w:val="false"/>
          <w:color w:val="000000"/>
          <w:sz w:val="28"/>
        </w:rPr>
        <w:t>
      17. При пикетировании разрешается:</w:t>
      </w:r>
    </w:p>
    <w:bookmarkEnd w:id="22"/>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5" w:id="23"/>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города Туркестан.</w:t>
      </w:r>
    </w:p>
    <w:bookmarkEnd w:id="23"/>
    <w:bookmarkStart w:name="z26" w:id="24"/>
    <w:p>
      <w:pPr>
        <w:spacing w:after="0"/>
        <w:ind w:left="0"/>
        <w:jc w:val="both"/>
      </w:pPr>
      <w:r>
        <w:rPr>
          <w:rFonts w:ascii="Times New Roman"/>
          <w:b w:val="false"/>
          <w:i w:val="false"/>
          <w:color w:val="000000"/>
          <w:sz w:val="28"/>
        </w:rPr>
        <w:t>
      19. Акимат города Туркестан может разрешить проведение в один и тот же день и время, на одном и том же месте не более 3 одиночных пикетов.</w:t>
      </w:r>
    </w:p>
    <w:bookmarkEnd w:id="24"/>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7" w:id="25"/>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города Туркестан,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5"/>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города Туркестан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8" w:id="2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6"/>
    <w:bookmarkStart w:name="z29" w:id="2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0" w:id="28"/>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