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de8e6" w14:textId="91de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Отрарского районного маслихата Южно-Казахстанской области от 11 июля 2016 года № 3/17-VI. Зарегистрировано Департаментом юстиции Южно-Казахстанской области 9 августа 2016 года № 3827. Утратило силу решением Отрарского районного маслихата Туркестанской области от 13 февраля 2020 года № 52/247-VI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Отрарского районного маслихата Туркестанской области от 13.02.2020 № 52/247-VI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пункта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Отрарский районный маслихат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Нуркулов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Отрарского городского</w:t>
            </w:r>
            <w:r>
              <w:br/>
            </w:r>
            <w:r>
              <w:rPr>
                <w:rFonts w:ascii="Times New Roman"/>
                <w:b w:val="false"/>
                <w:i w:val="false"/>
                <w:color w:val="000000"/>
                <w:sz w:val="20"/>
              </w:rPr>
              <w:t>маслихата от 11 июля 2016 года</w:t>
            </w:r>
            <w:r>
              <w:br/>
            </w:r>
            <w:r>
              <w:rPr>
                <w:rFonts w:ascii="Times New Roman"/>
                <w:b w:val="false"/>
                <w:i w:val="false"/>
                <w:color w:val="000000"/>
                <w:sz w:val="20"/>
              </w:rPr>
              <w:t>№ 3/17-VI</w:t>
            </w:r>
          </w:p>
        </w:tc>
      </w:tr>
    </w:tbl>
    <w:bookmarkStart w:name="z5" w:id="3"/>
    <w:p>
      <w:pPr>
        <w:spacing w:after="0"/>
        <w:ind w:left="0"/>
        <w:jc w:val="left"/>
      </w:pPr>
      <w:r>
        <w:rPr>
          <w:rFonts w:ascii="Times New Roman"/>
          <w:b/>
          <w:i w:val="false"/>
          <w:color w:val="000000"/>
        </w:rPr>
        <w:t xml:space="preserve"> Правила оказания социальной помощи, установления размеров</w:t>
      </w:r>
      <w:r>
        <w:br/>
      </w:r>
      <w:r>
        <w:rPr>
          <w:rFonts w:ascii="Times New Roman"/>
          <w:b/>
          <w:i w:val="false"/>
          <w:color w:val="000000"/>
        </w:rPr>
        <w:t>и определения перечня отдельных категорий нуждающихся граждан района Отрар</w:t>
      </w:r>
    </w:p>
    <w:bookmarkEnd w:id="3"/>
    <w:bookmarkStart w:name="z6"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города Туркестан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7" w:id="5"/>
    <w:p>
      <w:pPr>
        <w:spacing w:after="0"/>
        <w:ind w:left="0"/>
        <w:jc w:val="both"/>
      </w:pPr>
      <w:r>
        <w:rPr>
          <w:rFonts w:ascii="Times New Roman"/>
          <w:b w:val="false"/>
          <w:i w:val="false"/>
          <w:color w:val="000000"/>
          <w:sz w:val="28"/>
        </w:rPr>
        <w:t>
      2. Социальная помощь предоставляется отдельным категориям нуждающихся граждан, постоянно проживающим на территории района Отрар.</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xml:space="preserve">
      3.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3) специальная комиссия – комиссия, создаваемая решением акима района Отрар,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p>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центральный исполнительный орган - государственный орган, обеспечивающий реализацию государственной политики в сфере социальной защиты населения;</w:t>
      </w:r>
    </w:p>
    <w:p>
      <w:pPr>
        <w:spacing w:after="0"/>
        <w:ind w:left="0"/>
        <w:jc w:val="both"/>
      </w:pPr>
      <w:r>
        <w:rPr>
          <w:rFonts w:ascii="Times New Roman"/>
          <w:b w:val="false"/>
          <w:i w:val="false"/>
          <w:color w:val="000000"/>
          <w:sz w:val="28"/>
        </w:rPr>
        <w:t>
      8)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9)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p>
      <w:pPr>
        <w:spacing w:after="0"/>
        <w:ind w:left="0"/>
        <w:jc w:val="both"/>
      </w:pPr>
      <w:r>
        <w:rPr>
          <w:rFonts w:ascii="Times New Roman"/>
          <w:b w:val="false"/>
          <w:i w:val="false"/>
          <w:color w:val="000000"/>
          <w:sz w:val="28"/>
        </w:rPr>
        <w:t>
      10) участковая комиссия – комиссия, создаваемая решением акима района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12)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p>
    <w:p>
      <w:pPr>
        <w:spacing w:after="0"/>
        <w:ind w:left="0"/>
        <w:jc w:val="both"/>
      </w:pPr>
      <w:r>
        <w:rPr>
          <w:rFonts w:ascii="Times New Roman"/>
          <w:b w:val="false"/>
          <w:i w:val="false"/>
          <w:color w:val="000000"/>
          <w:sz w:val="28"/>
        </w:rPr>
        <w:t>
      13) индивидуальный план помощи семье (далее – индивидуальный план) – комплекс разработанных уполномоченным органом совместно с заявителем мероприятий по содействию занятости и (или) социальной адаптации;</w:t>
      </w:r>
    </w:p>
    <w:p>
      <w:pPr>
        <w:spacing w:after="0"/>
        <w:ind w:left="0"/>
        <w:jc w:val="both"/>
      </w:pPr>
      <w:r>
        <w:rPr>
          <w:rFonts w:ascii="Times New Roman"/>
          <w:b w:val="false"/>
          <w:i w:val="false"/>
          <w:color w:val="000000"/>
          <w:sz w:val="28"/>
        </w:rPr>
        <w:t>
      14) социальная адаптация членов семьи (лица) предусматривает предоставление специальных социальных услуг в зависимости от их индивидуальной потребности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а также иные меры социальной поддержки, предусмотренные за счет средств местного бюджета;</w:t>
      </w:r>
    </w:p>
    <w:p>
      <w:pPr>
        <w:spacing w:after="0"/>
        <w:ind w:left="0"/>
        <w:jc w:val="both"/>
      </w:pPr>
      <w:r>
        <w:rPr>
          <w:rFonts w:ascii="Times New Roman"/>
          <w:b w:val="false"/>
          <w:i w:val="false"/>
          <w:color w:val="000000"/>
          <w:sz w:val="28"/>
        </w:rPr>
        <w:t>
      15) социальный контракт активизации семьи – соглашение между трудоспособным физическим лицом, выступающим от имени семьи для назначения ОДП, и уполномоченным органом, определяющее права и обязанности сторон;</w:t>
      </w:r>
    </w:p>
    <w:p>
      <w:pPr>
        <w:spacing w:after="0"/>
        <w:ind w:left="0"/>
        <w:jc w:val="both"/>
      </w:pPr>
      <w:r>
        <w:rPr>
          <w:rFonts w:ascii="Times New Roman"/>
          <w:b w:val="false"/>
          <w:i w:val="false"/>
          <w:color w:val="000000"/>
          <w:sz w:val="28"/>
        </w:rPr>
        <w:t>
      16) совокупный доход семьи - общая сумма доходов, полученных как в денежной, так и натуральной форме, за 3 месяца, предшествующих месяцу обращения за назначением обусловленной денежной помощи, рассчитываемая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(зарегистрирован в Министерстве юстиции Республики Казахстан 28 августа 2009 года № 5757);</w:t>
      </w:r>
    </w:p>
    <w:p>
      <w:pPr>
        <w:spacing w:after="0"/>
        <w:ind w:left="0"/>
        <w:jc w:val="both"/>
      </w:pPr>
      <w:r>
        <w:rPr>
          <w:rFonts w:ascii="Times New Roman"/>
          <w:b w:val="false"/>
          <w:i w:val="false"/>
          <w:color w:val="000000"/>
          <w:sz w:val="28"/>
        </w:rPr>
        <w:t>
      17) социальный контракт - соглашение между физическим лицом из числа безработных, самостоятельно занятых и малообеспеченных граждан Республики Казахстан, участвующих в государственных мерах содействия занятости, и центром занятости населения, определяющее права и обязанности сторон.</w:t>
      </w:r>
    </w:p>
    <w:bookmarkStart w:name="z10" w:id="8"/>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акиматом района Отрар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8"/>
    <w:bookmarkStart w:name="z11" w:id="9"/>
    <w:p>
      <w:pPr>
        <w:spacing w:after="0"/>
        <w:ind w:left="0"/>
        <w:jc w:val="both"/>
      </w:pPr>
      <w:r>
        <w:rPr>
          <w:rFonts w:ascii="Times New Roman"/>
          <w:b w:val="false"/>
          <w:i w:val="false"/>
          <w:color w:val="000000"/>
          <w:sz w:val="28"/>
        </w:rPr>
        <w:t>
      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w:t>
      </w:r>
      <w:r>
        <w:rPr>
          <w:rFonts w:ascii="Times New Roman"/>
          <w:b w:val="false"/>
          <w:i w:val="false"/>
          <w:color w:val="000000"/>
          <w:sz w:val="28"/>
        </w:rPr>
        <w:t>правилами</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w:t>
      </w:r>
    </w:p>
    <w:bookmarkEnd w:id="10"/>
    <w:bookmarkStart w:name="z13" w:id="11"/>
    <w:p>
      <w:pPr>
        <w:spacing w:after="0"/>
        <w:ind w:left="0"/>
        <w:jc w:val="both"/>
      </w:pPr>
      <w:r>
        <w:rPr>
          <w:rFonts w:ascii="Times New Roman"/>
          <w:b w:val="false"/>
          <w:i w:val="false"/>
          <w:color w:val="000000"/>
          <w:sz w:val="28"/>
        </w:rPr>
        <w:t>
      7. Социальная помощь предоставляется по следующим праздничным дням:</w:t>
      </w:r>
    </w:p>
    <w:bookmarkEnd w:id="11"/>
    <w:p>
      <w:pPr>
        <w:spacing w:after="0"/>
        <w:ind w:left="0"/>
        <w:jc w:val="both"/>
      </w:pPr>
      <w:r>
        <w:rPr>
          <w:rFonts w:ascii="Times New Roman"/>
          <w:b w:val="false"/>
          <w:i w:val="false"/>
          <w:color w:val="000000"/>
          <w:sz w:val="28"/>
        </w:rPr>
        <w:t>
      1) 8 марта "Международный женский день" - многодетным матерям, в том числе:</w:t>
      </w:r>
    </w:p>
    <w:p>
      <w:pPr>
        <w:spacing w:after="0"/>
        <w:ind w:left="0"/>
        <w:jc w:val="both"/>
      </w:pPr>
      <w:r>
        <w:rPr>
          <w:rFonts w:ascii="Times New Roman"/>
          <w:b w:val="false"/>
          <w:i w:val="false"/>
          <w:color w:val="000000"/>
          <w:sz w:val="28"/>
        </w:rPr>
        <w:t>
      награжденные подвесками "Алтын алка", "Кумис алка" или получившие ранее звание "Мать-героиня", а также награжденные орденами "Материнская слава" І и ІІ степени, единовременно в размере 2 кратного месячного расчетного показателя;</w:t>
      </w:r>
    </w:p>
    <w:p>
      <w:pPr>
        <w:spacing w:after="0"/>
        <w:ind w:left="0"/>
        <w:jc w:val="both"/>
      </w:pPr>
      <w:r>
        <w:rPr>
          <w:rFonts w:ascii="Times New Roman"/>
          <w:b w:val="false"/>
          <w:i w:val="false"/>
          <w:color w:val="000000"/>
          <w:sz w:val="28"/>
        </w:rPr>
        <w:t>
      2) 21-23 марта "Наурыз мейрамы" - семьям погибших военнослужащих, а именно:</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3) 7-мая "День защитника Отечества":</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АЭС в 1986-1987 годах,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лицам, ставшими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4) 9 мая "День Победы Великой Отечественной войны":</w:t>
      </w:r>
    </w:p>
    <w:p>
      <w:pPr>
        <w:spacing w:after="0"/>
        <w:ind w:left="0"/>
        <w:jc w:val="both"/>
      </w:pPr>
      <w:r>
        <w:rPr>
          <w:rFonts w:ascii="Times New Roman"/>
          <w:b w:val="false"/>
          <w:i w:val="false"/>
          <w:color w:val="000000"/>
          <w:sz w:val="28"/>
        </w:rPr>
        <w:t>
      участникам и инвалидам Великой Отечественной войны, единовременно в размере 100 кратного месячного расчетного показателя;</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проходивших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выполнявшим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гражданам, работавшим в период блокады в городе Ленинград на предприятиях, в учреждениях и организациях города, награжденным медалью "За оборону Ленинграда" и знаком "Житель блокадного Ленинграда",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Семьям погибших военнослужащих, а именно:</w:t>
      </w:r>
    </w:p>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семьям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лицам, награжденных орденами и медалями бывшего Союза ССР за самоотверженный труд и безупречную воинскую службу в тылу в годы Великой Отечественной войны и лицам, проработавшим (прослужившим) не менее шести месяцев с 22 июня 1941 года по 9 мая 1945 года,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5) детям инвалидам на новогоднюю елку, единовременно, в размере 2 месячного расчетного показателя.</w:t>
      </w:r>
    </w:p>
    <w:bookmarkStart w:name="z14" w:id="12"/>
    <w:p>
      <w:pPr>
        <w:spacing w:after="0"/>
        <w:ind w:left="0"/>
        <w:jc w:val="both"/>
      </w:pPr>
      <w:r>
        <w:rPr>
          <w:rFonts w:ascii="Times New Roman"/>
          <w:b w:val="false"/>
          <w:i w:val="false"/>
          <w:color w:val="000000"/>
          <w:sz w:val="28"/>
        </w:rPr>
        <w:t>
      8. Участковые и специальные комиссии осуществляют свою деятельность на основании положений, утверждаемых акиматом Южно-Казахстанской области.</w:t>
      </w:r>
    </w:p>
    <w:bookmarkEnd w:id="12"/>
    <w:bookmarkStart w:name="z15" w:id="13"/>
    <w:p>
      <w:pPr>
        <w:spacing w:after="0"/>
        <w:ind w:left="0"/>
        <w:jc w:val="left"/>
      </w:pPr>
      <w:r>
        <w:rPr>
          <w:rFonts w:ascii="Times New Roman"/>
          <w:b/>
          <w:i w:val="false"/>
          <w:color w:val="000000"/>
        </w:rPr>
        <w:t xml:space="preserve"> 2. Порядок определения перечня категорий получателей</w:t>
      </w:r>
      <w:r>
        <w:br/>
      </w:r>
      <w:r>
        <w:rPr>
          <w:rFonts w:ascii="Times New Roman"/>
          <w:b/>
          <w:i w:val="false"/>
          <w:color w:val="000000"/>
        </w:rPr>
        <w:t>социальной помощи и установления размеров социальной помощи</w:t>
      </w:r>
    </w:p>
    <w:bookmarkEnd w:id="13"/>
    <w:bookmarkStart w:name="z16" w:id="14"/>
    <w:p>
      <w:pPr>
        <w:spacing w:after="0"/>
        <w:ind w:left="0"/>
        <w:jc w:val="both"/>
      </w:pPr>
      <w:r>
        <w:rPr>
          <w:rFonts w:ascii="Times New Roman"/>
          <w:b w:val="false"/>
          <w:i w:val="false"/>
          <w:color w:val="000000"/>
          <w:sz w:val="28"/>
        </w:rPr>
        <w:t>
      9. Социальная помощь предоставляется гражданам из числа следующих категорий:</w:t>
      </w:r>
    </w:p>
    <w:bookmarkEnd w:id="14"/>
    <w:p>
      <w:pPr>
        <w:spacing w:after="0"/>
        <w:ind w:left="0"/>
        <w:jc w:val="both"/>
      </w:pPr>
      <w:r>
        <w:rPr>
          <w:rFonts w:ascii="Times New Roman"/>
          <w:b w:val="false"/>
          <w:i w:val="false"/>
          <w:color w:val="000000"/>
          <w:sz w:val="28"/>
        </w:rPr>
        <w:t>
      1) одиноким пожилым лицам, для возмещения расходов, связанных с проездом, ежемесячно в размере 1 месячного расчетного показателя;</w:t>
      </w:r>
    </w:p>
    <w:p>
      <w:pPr>
        <w:spacing w:after="0"/>
        <w:ind w:left="0"/>
        <w:jc w:val="both"/>
      </w:pPr>
      <w:r>
        <w:rPr>
          <w:rFonts w:ascii="Times New Roman"/>
          <w:b w:val="false"/>
          <w:i w:val="false"/>
          <w:color w:val="000000"/>
          <w:sz w:val="28"/>
        </w:rPr>
        <w:t>
      2) лицам, заразившимся синдромом приобретенного иммунодефицита или вирусом иммунодефицита человека по вине медицинских работников и работников в сфере оказания социально бытовых услуг, что повлекло вред их жизни или здоровью и семьям, имеющим детей, заразившихся вирусом иммунодефицита человека, ежемесячно в размере 21,9 месячных расчетных показателей;</w:t>
      </w:r>
    </w:p>
    <w:p>
      <w:pPr>
        <w:spacing w:after="0"/>
        <w:ind w:left="0"/>
        <w:jc w:val="both"/>
      </w:pPr>
      <w:r>
        <w:rPr>
          <w:rFonts w:ascii="Times New Roman"/>
          <w:b w:val="false"/>
          <w:i w:val="false"/>
          <w:color w:val="000000"/>
          <w:sz w:val="28"/>
        </w:rPr>
        <w:t>
      3) детям инвалидам, обучающимся и воспитывающимся на дому, ежемесячно в размере 1 месячного расчетного показателя;</w:t>
      </w:r>
    </w:p>
    <w:p>
      <w:pPr>
        <w:spacing w:after="0"/>
        <w:ind w:left="0"/>
        <w:jc w:val="both"/>
      </w:pPr>
      <w:r>
        <w:rPr>
          <w:rFonts w:ascii="Times New Roman"/>
          <w:b w:val="false"/>
          <w:i w:val="false"/>
          <w:color w:val="000000"/>
          <w:sz w:val="28"/>
        </w:rPr>
        <w:t>
      4) для предоставления услуг социального такси - на поездки в лечебные учреждения и в общественные места для участников и инвалидов Великой Отечественной войны, инвалидам первой, второй групп, детям-инвалидам имеющим затруднения в передвижении, ежемесячно в размере 9 месячных расчетных показателей;</w:t>
      </w:r>
    </w:p>
    <w:p>
      <w:pPr>
        <w:spacing w:after="0"/>
        <w:ind w:left="0"/>
        <w:jc w:val="both"/>
      </w:pPr>
      <w:r>
        <w:rPr>
          <w:rFonts w:ascii="Times New Roman"/>
          <w:b w:val="false"/>
          <w:i w:val="false"/>
          <w:color w:val="000000"/>
          <w:sz w:val="28"/>
        </w:rPr>
        <w:t>
      5) социальная помощь на улучшение качества жизни - участникам и инвалидам Великой Отечественной войны, одиноким пенсионерам и инвалидам, единовременно в размере 100 месячных расчетных показателей;</w:t>
      </w:r>
    </w:p>
    <w:p>
      <w:pPr>
        <w:spacing w:after="0"/>
        <w:ind w:left="0"/>
        <w:jc w:val="both"/>
      </w:pPr>
      <w:r>
        <w:rPr>
          <w:rFonts w:ascii="Times New Roman"/>
          <w:b w:val="false"/>
          <w:i w:val="false"/>
          <w:color w:val="000000"/>
          <w:sz w:val="28"/>
        </w:rPr>
        <w:t>
      6) для подписки в изданиях - участникам и инвалидам Великой Отечественной войны, единовременно в размере 3 месячных расчетных показателей и лицам, награжденными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1 месячного расчетного показателя;</w:t>
      </w:r>
    </w:p>
    <w:p>
      <w:pPr>
        <w:spacing w:after="0"/>
        <w:ind w:left="0"/>
        <w:jc w:val="both"/>
      </w:pPr>
      <w:r>
        <w:rPr>
          <w:rFonts w:ascii="Times New Roman"/>
          <w:b w:val="false"/>
          <w:i w:val="false"/>
          <w:color w:val="000000"/>
          <w:sz w:val="28"/>
        </w:rPr>
        <w:t>
      7) участникам и инвалидам Великой Отечественной войны и лицам, приравненным к ним, пенсионерам и инвалидам для получения направлений на санаторно-курортное лечение,</w:t>
      </w:r>
    </w:p>
    <w:p>
      <w:pPr>
        <w:spacing w:after="0"/>
        <w:ind w:left="0"/>
        <w:jc w:val="both"/>
      </w:pPr>
      <w:r>
        <w:rPr>
          <w:rFonts w:ascii="Times New Roman"/>
          <w:b w:val="false"/>
          <w:i w:val="false"/>
          <w:color w:val="000000"/>
          <w:sz w:val="28"/>
        </w:rPr>
        <w:t>
      единовременно в размере 40 месячных расчетных показателей;</w:t>
      </w:r>
    </w:p>
    <w:p>
      <w:pPr>
        <w:spacing w:after="0"/>
        <w:ind w:left="0"/>
        <w:jc w:val="both"/>
      </w:pPr>
      <w:r>
        <w:rPr>
          <w:rFonts w:ascii="Times New Roman"/>
          <w:b w:val="false"/>
          <w:i w:val="false"/>
          <w:color w:val="000000"/>
          <w:sz w:val="28"/>
        </w:rPr>
        <w:t>
      8) инвалидам и участникам Великой Отечественной войны компенсацию на транспортные расходы:</w:t>
      </w:r>
    </w:p>
    <w:p>
      <w:pPr>
        <w:spacing w:after="0"/>
        <w:ind w:left="0"/>
        <w:jc w:val="both"/>
      </w:pPr>
      <w:r>
        <w:rPr>
          <w:rFonts w:ascii="Times New Roman"/>
          <w:b w:val="false"/>
          <w:i w:val="false"/>
          <w:color w:val="000000"/>
          <w:sz w:val="28"/>
        </w:rPr>
        <w:t>
      по странам СНГ, единовременно в размере 30 месячных расчетных показателей,</w:t>
      </w:r>
    </w:p>
    <w:p>
      <w:pPr>
        <w:spacing w:after="0"/>
        <w:ind w:left="0"/>
        <w:jc w:val="both"/>
      </w:pPr>
      <w:r>
        <w:rPr>
          <w:rFonts w:ascii="Times New Roman"/>
          <w:b w:val="false"/>
          <w:i w:val="false"/>
          <w:color w:val="000000"/>
          <w:sz w:val="28"/>
        </w:rPr>
        <w:t>
      по территории Республики Казахстан, единовременно в размере 15 месячных расчетных показателей;</w:t>
      </w:r>
    </w:p>
    <w:p>
      <w:pPr>
        <w:spacing w:after="0"/>
        <w:ind w:left="0"/>
        <w:jc w:val="both"/>
      </w:pPr>
      <w:r>
        <w:rPr>
          <w:rFonts w:ascii="Times New Roman"/>
          <w:b w:val="false"/>
          <w:i w:val="false"/>
          <w:color w:val="000000"/>
          <w:sz w:val="28"/>
        </w:rPr>
        <w:t>
      9) инвалидам по индивидуальной программе реабилитации по обеспечению инвалидными колясками:</w:t>
      </w:r>
    </w:p>
    <w:p>
      <w:pPr>
        <w:spacing w:after="0"/>
        <w:ind w:left="0"/>
        <w:jc w:val="both"/>
      </w:pPr>
      <w:r>
        <w:rPr>
          <w:rFonts w:ascii="Times New Roman"/>
          <w:b w:val="false"/>
          <w:i w:val="false"/>
          <w:color w:val="000000"/>
          <w:sz w:val="28"/>
        </w:rPr>
        <w:t>
      на инвалидные коляски, предназначенные для прогуливания, единовременно в размере 55,6 месячных расчетных показателей,</w:t>
      </w:r>
    </w:p>
    <w:p>
      <w:pPr>
        <w:spacing w:after="0"/>
        <w:ind w:left="0"/>
        <w:jc w:val="both"/>
      </w:pPr>
      <w:r>
        <w:rPr>
          <w:rFonts w:ascii="Times New Roman"/>
          <w:b w:val="false"/>
          <w:i w:val="false"/>
          <w:color w:val="000000"/>
          <w:sz w:val="28"/>
        </w:rPr>
        <w:t>
      на инвалидные коляски, предназначенные для комнаты, единовременно в размере 24,7 месячных расчетных показателей,</w:t>
      </w:r>
    </w:p>
    <w:p>
      <w:pPr>
        <w:spacing w:after="0"/>
        <w:ind w:left="0"/>
        <w:jc w:val="both"/>
      </w:pPr>
      <w:r>
        <w:rPr>
          <w:rFonts w:ascii="Times New Roman"/>
          <w:b w:val="false"/>
          <w:i w:val="false"/>
          <w:color w:val="000000"/>
          <w:sz w:val="28"/>
        </w:rPr>
        <w:t>
      на детские коляски, предназначенные для детей-инвалидов, единовременно в размере 24,7 месячных расчетных показателей,</w:t>
      </w:r>
    </w:p>
    <w:p>
      <w:pPr>
        <w:spacing w:after="0"/>
        <w:ind w:left="0"/>
        <w:jc w:val="both"/>
      </w:pPr>
      <w:r>
        <w:rPr>
          <w:rFonts w:ascii="Times New Roman"/>
          <w:b w:val="false"/>
          <w:i w:val="false"/>
          <w:color w:val="000000"/>
          <w:sz w:val="28"/>
        </w:rPr>
        <w:t>
      на кресло-коляски для детей-инвалидов с диагнозом детский церебральный паралич, единовременно в размере 55,6 месячных расчетных показателей;</w:t>
      </w:r>
    </w:p>
    <w:p>
      <w:pPr>
        <w:spacing w:after="0"/>
        <w:ind w:left="0"/>
        <w:jc w:val="both"/>
      </w:pPr>
      <w:r>
        <w:rPr>
          <w:rFonts w:ascii="Times New Roman"/>
          <w:b w:val="false"/>
          <w:i w:val="false"/>
          <w:color w:val="000000"/>
          <w:sz w:val="28"/>
        </w:rPr>
        <w:t>
      10) лицам, выписанным из специализированной противотуберкулезной медицинской организации, больным заразной формой туберкулеза ежемесячно в размере 5 месячных расчетных показателей;</w:t>
      </w:r>
    </w:p>
    <w:p>
      <w:pPr>
        <w:spacing w:after="0"/>
        <w:ind w:left="0"/>
        <w:jc w:val="both"/>
      </w:pPr>
      <w:r>
        <w:rPr>
          <w:rFonts w:ascii="Times New Roman"/>
          <w:b w:val="false"/>
          <w:i w:val="false"/>
          <w:color w:val="000000"/>
          <w:sz w:val="28"/>
        </w:rPr>
        <w:t>
      11. Оказание социальной помощи в размере 1 месячного расчетного показателя в месяц на семью, в течении трех месяцев с месяца наступления случаев падения курса национальной валюты, в целях поддержки малообеспеченных семей. Назначение социальной помощи производится с месяца обращения на три месяца и выплачивается ежемесячно;</w:t>
      </w:r>
    </w:p>
    <w:p>
      <w:pPr>
        <w:spacing w:after="0"/>
        <w:ind w:left="0"/>
        <w:jc w:val="both"/>
      </w:pPr>
      <w:r>
        <w:rPr>
          <w:rFonts w:ascii="Times New Roman"/>
          <w:b w:val="false"/>
          <w:i w:val="false"/>
          <w:color w:val="000000"/>
          <w:sz w:val="28"/>
        </w:rPr>
        <w:t>
      12. гражданам, попавшим в трудную жизненную ситуацию, в размере до 300 месячных расчетных показателей;</w:t>
      </w:r>
    </w:p>
    <w:p>
      <w:pPr>
        <w:spacing w:after="0"/>
        <w:ind w:left="0"/>
        <w:jc w:val="both"/>
      </w:pPr>
      <w:r>
        <w:rPr>
          <w:rFonts w:ascii="Times New Roman"/>
          <w:b w:val="false"/>
          <w:i w:val="false"/>
          <w:color w:val="000000"/>
          <w:sz w:val="28"/>
        </w:rPr>
        <w:t>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w:t>
      </w:r>
    </w:p>
    <w:p>
      <w:pPr>
        <w:spacing w:after="0"/>
        <w:ind w:left="0"/>
        <w:jc w:val="both"/>
      </w:pP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шестьдесят процента порога, в кратном отношении к прожиточному минимуму.</w:t>
      </w:r>
    </w:p>
    <w:p>
      <w:pPr>
        <w:spacing w:after="0"/>
        <w:ind w:left="0"/>
        <w:jc w:val="both"/>
      </w:pPr>
      <w:r>
        <w:rPr>
          <w:rFonts w:ascii="Times New Roman"/>
          <w:b w:val="false"/>
          <w:i w:val="false"/>
          <w:color w:val="000000"/>
          <w:sz w:val="28"/>
        </w:rPr>
        <w:t>
      Окончательный перечень оснований для отнесения граждан к категории нуждающихся и проведения обследований материально-бытового положения лица (семьи) утверждается районным маслихатом.</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Start w:name="z17" w:id="15"/>
    <w:p>
      <w:pPr>
        <w:spacing w:after="0"/>
        <w:ind w:left="0"/>
        <w:jc w:val="both"/>
      </w:pPr>
      <w:r>
        <w:rPr>
          <w:rFonts w:ascii="Times New Roman"/>
          <w:b w:val="false"/>
          <w:i w:val="false"/>
          <w:color w:val="000000"/>
          <w:sz w:val="28"/>
        </w:rPr>
        <w:t>
      10.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Южно-Казахстанской области.</w:t>
      </w:r>
    </w:p>
    <w:bookmarkEnd w:id="15"/>
    <w:bookmarkStart w:name="z18" w:id="16"/>
    <w:p>
      <w:pPr>
        <w:spacing w:after="0"/>
        <w:ind w:left="0"/>
        <w:jc w:val="both"/>
      </w:pPr>
      <w:r>
        <w:rPr>
          <w:rFonts w:ascii="Times New Roman"/>
          <w:b w:val="false"/>
          <w:i w:val="false"/>
          <w:color w:val="000000"/>
          <w:sz w:val="28"/>
        </w:rPr>
        <w:t>
      11. Размер ОДП на каждого члена семьи (лица) определяется как разница между среднедушевым доходом семьи (лица) и 60 процентами от величины прожиточного минимума, установленной в области.</w:t>
      </w:r>
    </w:p>
    <w:bookmarkEnd w:id="16"/>
    <w:bookmarkStart w:name="z19" w:id="17"/>
    <w:p>
      <w:pPr>
        <w:spacing w:after="0"/>
        <w:ind w:left="0"/>
        <w:jc w:val="both"/>
      </w:pPr>
      <w:r>
        <w:rPr>
          <w:rFonts w:ascii="Times New Roman"/>
          <w:b w:val="false"/>
          <w:i w:val="false"/>
          <w:color w:val="000000"/>
          <w:sz w:val="28"/>
        </w:rPr>
        <w:t>
      12.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17"/>
    <w:bookmarkStart w:name="z20" w:id="18"/>
    <w:p>
      <w:pPr>
        <w:spacing w:after="0"/>
        <w:ind w:left="0"/>
        <w:jc w:val="left"/>
      </w:pPr>
      <w:r>
        <w:rPr>
          <w:rFonts w:ascii="Times New Roman"/>
          <w:b/>
          <w:i w:val="false"/>
          <w:color w:val="000000"/>
        </w:rPr>
        <w:t xml:space="preserve"> 3. Порядок оказания социальной помощи</w:t>
      </w:r>
    </w:p>
    <w:bookmarkEnd w:id="18"/>
    <w:bookmarkStart w:name="z21" w:id="19"/>
    <w:p>
      <w:pPr>
        <w:spacing w:after="0"/>
        <w:ind w:left="0"/>
        <w:jc w:val="both"/>
      </w:pPr>
      <w:r>
        <w:rPr>
          <w:rFonts w:ascii="Times New Roman"/>
          <w:b w:val="false"/>
          <w:i w:val="false"/>
          <w:color w:val="000000"/>
          <w:sz w:val="28"/>
        </w:rPr>
        <w:t>
      14. Социальная помощь к памятным датам и праздничным дням оказывается по списку, утверждаемому акиматом района Отрар по представлению уполномоченной организации либо иных организаций без истребования заявлений от получателей.</w:t>
      </w:r>
    </w:p>
    <w:bookmarkEnd w:id="19"/>
    <w:bookmarkStart w:name="z22" w:id="20"/>
    <w:p>
      <w:pPr>
        <w:spacing w:after="0"/>
        <w:ind w:left="0"/>
        <w:jc w:val="both"/>
      </w:pPr>
      <w:r>
        <w:rPr>
          <w:rFonts w:ascii="Times New Roman"/>
          <w:b w:val="false"/>
          <w:i w:val="false"/>
          <w:color w:val="000000"/>
          <w:sz w:val="28"/>
        </w:rPr>
        <w:t>
      15.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p>
    <w:bookmarkEnd w:id="20"/>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p>
      <w:pPr>
        <w:spacing w:after="0"/>
        <w:ind w:left="0"/>
        <w:jc w:val="both"/>
      </w:pPr>
      <w:r>
        <w:rPr>
          <w:rFonts w:ascii="Times New Roman"/>
          <w:b w:val="false"/>
          <w:i w:val="false"/>
          <w:color w:val="000000"/>
          <w:sz w:val="28"/>
        </w:rPr>
        <w:t>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оказания социальной помощи, установления размеров и определения перечня отдельных категорий нуждающихся граждан,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(далее – </w:t>
      </w:r>
      <w:r>
        <w:rPr>
          <w:rFonts w:ascii="Times New Roman"/>
          <w:b w:val="false"/>
          <w:i w:val="false"/>
          <w:color w:val="000000"/>
          <w:sz w:val="28"/>
        </w:rPr>
        <w:t>Типовые правила</w:t>
      </w:r>
      <w:r>
        <w:rPr>
          <w:rFonts w:ascii="Times New Roman"/>
          <w:b w:val="false"/>
          <w:i w:val="false"/>
          <w:color w:val="000000"/>
          <w:sz w:val="28"/>
        </w:rPr>
        <w:t>);</w:t>
      </w:r>
    </w:p>
    <w:p>
      <w:pPr>
        <w:spacing w:after="0"/>
        <w:ind w:left="0"/>
        <w:jc w:val="both"/>
      </w:pPr>
      <w:r>
        <w:rPr>
          <w:rFonts w:ascii="Times New Roman"/>
          <w:b w:val="false"/>
          <w:i w:val="false"/>
          <w:color w:val="000000"/>
          <w:sz w:val="28"/>
        </w:rPr>
        <w:t>
      4) сведения о доходах лица (членов семьи);</w:t>
      </w:r>
    </w:p>
    <w:p>
      <w:pPr>
        <w:spacing w:after="0"/>
        <w:ind w:left="0"/>
        <w:jc w:val="both"/>
      </w:pPr>
      <w:r>
        <w:rPr>
          <w:rFonts w:ascii="Times New Roman"/>
          <w:b w:val="false"/>
          <w:i w:val="false"/>
          <w:color w:val="000000"/>
          <w:sz w:val="28"/>
        </w:rPr>
        <w:t>
      5) акт и/или документ, подтверждающий наступление трудной жизненной ситуации.</w:t>
      </w:r>
    </w:p>
    <w:bookmarkStart w:name="z23" w:id="21"/>
    <w:p>
      <w:pPr>
        <w:spacing w:after="0"/>
        <w:ind w:left="0"/>
        <w:jc w:val="both"/>
      </w:pPr>
      <w:r>
        <w:rPr>
          <w:rFonts w:ascii="Times New Roman"/>
          <w:b w:val="false"/>
          <w:i w:val="false"/>
          <w:color w:val="000000"/>
          <w:sz w:val="28"/>
        </w:rPr>
        <w:t>
      16. Уполномоченный орган, аким сельского округа либо ассистент дают консультацию претенденту об условиях назначения ОДП и при его согласии на участие проводят собеседование.</w:t>
      </w:r>
    </w:p>
    <w:bookmarkEnd w:id="21"/>
    <w:p>
      <w:pPr>
        <w:spacing w:after="0"/>
        <w:ind w:left="0"/>
        <w:jc w:val="both"/>
      </w:pPr>
      <w:r>
        <w:rPr>
          <w:rFonts w:ascii="Times New Roman"/>
          <w:b w:val="false"/>
          <w:i w:val="false"/>
          <w:color w:val="000000"/>
          <w:sz w:val="28"/>
        </w:rPr>
        <w:t>
      При проведении собеседования определяются:</w:t>
      </w:r>
    </w:p>
    <w:p>
      <w:pPr>
        <w:spacing w:after="0"/>
        <w:ind w:left="0"/>
        <w:jc w:val="both"/>
      </w:pPr>
      <w:r>
        <w:rPr>
          <w:rFonts w:ascii="Times New Roman"/>
          <w:b w:val="false"/>
          <w:i w:val="false"/>
          <w:color w:val="000000"/>
          <w:sz w:val="28"/>
        </w:rPr>
        <w:t xml:space="preserve">
      1) право претендента на получение ОДП; </w:t>
      </w:r>
    </w:p>
    <w:p>
      <w:pPr>
        <w:spacing w:after="0"/>
        <w:ind w:left="0"/>
        <w:jc w:val="both"/>
      </w:pPr>
      <w:r>
        <w:rPr>
          <w:rFonts w:ascii="Times New Roman"/>
          <w:b w:val="false"/>
          <w:i w:val="false"/>
          <w:color w:val="000000"/>
          <w:sz w:val="28"/>
        </w:rPr>
        <w:t>
      2) виды предоставляемых специальных социальных услуг членам семьи с учетом их индивидуальных потребностей;</w:t>
      </w:r>
    </w:p>
    <w:p>
      <w:pPr>
        <w:spacing w:after="0"/>
        <w:ind w:left="0"/>
        <w:jc w:val="both"/>
      </w:pPr>
      <w:r>
        <w:rPr>
          <w:rFonts w:ascii="Times New Roman"/>
          <w:b w:val="false"/>
          <w:i w:val="false"/>
          <w:color w:val="000000"/>
          <w:sz w:val="28"/>
        </w:rPr>
        <w:t>
      3) государственные меры оказания содействия занятости.</w:t>
      </w:r>
    </w:p>
    <w:p>
      <w:pPr>
        <w:spacing w:after="0"/>
        <w:ind w:left="0"/>
        <w:jc w:val="both"/>
      </w:pPr>
      <w:r>
        <w:rPr>
          <w:rFonts w:ascii="Times New Roman"/>
          <w:b w:val="false"/>
          <w:i w:val="false"/>
          <w:color w:val="000000"/>
          <w:sz w:val="28"/>
        </w:rPr>
        <w:t>
      По результатам собеседования оформляется лист собеседования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Start w:name="z24" w:id="22"/>
    <w:p>
      <w:pPr>
        <w:spacing w:after="0"/>
        <w:ind w:left="0"/>
        <w:jc w:val="both"/>
      </w:pPr>
      <w:r>
        <w:rPr>
          <w:rFonts w:ascii="Times New Roman"/>
          <w:b w:val="false"/>
          <w:i w:val="false"/>
          <w:color w:val="000000"/>
          <w:sz w:val="28"/>
        </w:rPr>
        <w:t>
      17. Документы представляются в подлинниках и копиях для сверки, после чего подлинники документов возвращаются заявителю.</w:t>
      </w:r>
    </w:p>
    <w:bookmarkEnd w:id="22"/>
    <w:bookmarkStart w:name="z25" w:id="23"/>
    <w:p>
      <w:pPr>
        <w:spacing w:after="0"/>
        <w:ind w:left="0"/>
        <w:jc w:val="both"/>
      </w:pPr>
      <w:r>
        <w:rPr>
          <w:rFonts w:ascii="Times New Roman"/>
          <w:b w:val="false"/>
          <w:i w:val="false"/>
          <w:color w:val="000000"/>
          <w:sz w:val="28"/>
        </w:rPr>
        <w:t>
      18.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23"/>
    <w:bookmarkStart w:name="z26" w:id="24"/>
    <w:p>
      <w:pPr>
        <w:spacing w:after="0"/>
        <w:ind w:left="0"/>
        <w:jc w:val="both"/>
      </w:pPr>
      <w:r>
        <w:rPr>
          <w:rFonts w:ascii="Times New Roman"/>
          <w:b w:val="false"/>
          <w:i w:val="false"/>
          <w:color w:val="000000"/>
          <w:sz w:val="28"/>
        </w:rPr>
        <w:t>
      19.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сельского округа.</w:t>
      </w:r>
    </w:p>
    <w:bookmarkEnd w:id="24"/>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Start w:name="z27" w:id="25"/>
    <w:p>
      <w:pPr>
        <w:spacing w:after="0"/>
        <w:ind w:left="0"/>
        <w:jc w:val="both"/>
      </w:pPr>
      <w:r>
        <w:rPr>
          <w:rFonts w:ascii="Times New Roman"/>
          <w:b w:val="false"/>
          <w:i w:val="false"/>
          <w:color w:val="000000"/>
          <w:sz w:val="28"/>
        </w:rPr>
        <w:t>
      20.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25"/>
    <w:bookmarkStart w:name="z28" w:id="26"/>
    <w:p>
      <w:pPr>
        <w:spacing w:after="0"/>
        <w:ind w:left="0"/>
        <w:jc w:val="both"/>
      </w:pPr>
      <w:r>
        <w:rPr>
          <w:rFonts w:ascii="Times New Roman"/>
          <w:b w:val="false"/>
          <w:i w:val="false"/>
          <w:color w:val="000000"/>
          <w:sz w:val="28"/>
        </w:rPr>
        <w:t>
      21.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26"/>
    <w:bookmarkStart w:name="z29" w:id="27"/>
    <w:p>
      <w:pPr>
        <w:spacing w:after="0"/>
        <w:ind w:left="0"/>
        <w:jc w:val="both"/>
      </w:pPr>
      <w:r>
        <w:rPr>
          <w:rFonts w:ascii="Times New Roman"/>
          <w:b w:val="false"/>
          <w:i w:val="false"/>
          <w:color w:val="000000"/>
          <w:sz w:val="28"/>
        </w:rPr>
        <w:t>
      22.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27"/>
    <w:bookmarkStart w:name="z30" w:id="28"/>
    <w:p>
      <w:pPr>
        <w:spacing w:after="0"/>
        <w:ind w:left="0"/>
        <w:jc w:val="both"/>
      </w:pPr>
      <w:r>
        <w:rPr>
          <w:rFonts w:ascii="Times New Roman"/>
          <w:b w:val="false"/>
          <w:i w:val="false"/>
          <w:color w:val="000000"/>
          <w:sz w:val="28"/>
        </w:rPr>
        <w:t>
      23.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28"/>
    <w:bookmarkStart w:name="z31" w:id="29"/>
    <w:p>
      <w:pPr>
        <w:spacing w:after="0"/>
        <w:ind w:left="0"/>
        <w:jc w:val="both"/>
      </w:pPr>
      <w:r>
        <w:rPr>
          <w:rFonts w:ascii="Times New Roman"/>
          <w:b w:val="false"/>
          <w:i w:val="false"/>
          <w:color w:val="000000"/>
          <w:sz w:val="28"/>
        </w:rPr>
        <w:t>
      24.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29"/>
    <w:bookmarkStart w:name="z32" w:id="30"/>
    <w:p>
      <w:pPr>
        <w:spacing w:after="0"/>
        <w:ind w:left="0"/>
        <w:jc w:val="both"/>
      </w:pPr>
      <w:r>
        <w:rPr>
          <w:rFonts w:ascii="Times New Roman"/>
          <w:b w:val="false"/>
          <w:i w:val="false"/>
          <w:color w:val="000000"/>
          <w:sz w:val="28"/>
        </w:rPr>
        <w:t>
      25. Среднедушевой доход исчисляется путем деления совокупного дохода, полученного за 3 месяца, предшествующих месяцу обращения за назначением ОДП, на число членов семьи и на три месяца и не пересматривается в течение срока действия социального контракта активизации семьи.</w:t>
      </w:r>
    </w:p>
    <w:bookmarkEnd w:id="30"/>
    <w:p>
      <w:pPr>
        <w:spacing w:after="0"/>
        <w:ind w:left="0"/>
        <w:jc w:val="both"/>
      </w:pPr>
      <w:r>
        <w:rPr>
          <w:rFonts w:ascii="Times New Roman"/>
          <w:b w:val="false"/>
          <w:i w:val="false"/>
          <w:color w:val="000000"/>
          <w:sz w:val="28"/>
        </w:rPr>
        <w:t xml:space="preserve">
      Размер ОДП пересчитывается в случае изменения состава семьи с момента наступления указанных обстоятельств, но не ранее момента ее назначения. </w:t>
      </w:r>
    </w:p>
    <w:p>
      <w:pPr>
        <w:spacing w:after="0"/>
        <w:ind w:left="0"/>
        <w:jc w:val="both"/>
      </w:pPr>
      <w:r>
        <w:rPr>
          <w:rFonts w:ascii="Times New Roman"/>
          <w:b w:val="false"/>
          <w:i w:val="false"/>
          <w:color w:val="000000"/>
          <w:sz w:val="28"/>
        </w:rPr>
        <w:t>
      В случаях, указанных в </w:t>
      </w:r>
      <w:r>
        <w:rPr>
          <w:rFonts w:ascii="Times New Roman"/>
          <w:b w:val="false"/>
          <w:i w:val="false"/>
          <w:color w:val="000000"/>
          <w:sz w:val="28"/>
        </w:rPr>
        <w:t>пунктах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p>
    <w:bookmarkStart w:name="z33" w:id="31"/>
    <w:p>
      <w:pPr>
        <w:spacing w:after="0"/>
        <w:ind w:left="0"/>
        <w:jc w:val="both"/>
      </w:pPr>
      <w:r>
        <w:rPr>
          <w:rFonts w:ascii="Times New Roman"/>
          <w:b w:val="false"/>
          <w:i w:val="false"/>
          <w:color w:val="000000"/>
          <w:sz w:val="28"/>
        </w:rPr>
        <w:t>
      26.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31"/>
    <w:bookmarkStart w:name="z34" w:id="32"/>
    <w:p>
      <w:pPr>
        <w:spacing w:after="0"/>
        <w:ind w:left="0"/>
        <w:jc w:val="both"/>
      </w:pPr>
      <w:r>
        <w:rPr>
          <w:rFonts w:ascii="Times New Roman"/>
          <w:b w:val="false"/>
          <w:i w:val="false"/>
          <w:color w:val="000000"/>
          <w:sz w:val="28"/>
        </w:rPr>
        <w:t>
      27. Социальный контракт активизации семьи заключается в двух экземплярах, один из которых выдается заявителю под роспись в журнале регистрации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второй хранится в отделе занятости и социальных программ.</w:t>
      </w:r>
    </w:p>
    <w:bookmarkEnd w:id="32"/>
    <w:bookmarkStart w:name="z35" w:id="33"/>
    <w:p>
      <w:pPr>
        <w:spacing w:after="0"/>
        <w:ind w:left="0"/>
        <w:jc w:val="both"/>
      </w:pPr>
      <w:r>
        <w:rPr>
          <w:rFonts w:ascii="Times New Roman"/>
          <w:b w:val="false"/>
          <w:i w:val="false"/>
          <w:color w:val="000000"/>
          <w:sz w:val="28"/>
        </w:rPr>
        <w:t>
      28. Участие в государственных мерах содействия занятости является обязательным условием для трудоспособных членов семьи, за исключением случаев:</w:t>
      </w:r>
    </w:p>
    <w:bookmarkEnd w:id="33"/>
    <w:p>
      <w:pPr>
        <w:spacing w:after="0"/>
        <w:ind w:left="0"/>
        <w:jc w:val="both"/>
      </w:pPr>
      <w:r>
        <w:rPr>
          <w:rFonts w:ascii="Times New Roman"/>
          <w:b w:val="false"/>
          <w:i w:val="false"/>
          <w:color w:val="000000"/>
          <w:sz w:val="28"/>
        </w:rPr>
        <w:t>
      стационарного, амбулаторного лечения (при предоставлении подтверждающих документов от соответствующих медицинских организаций);</w:t>
      </w:r>
    </w:p>
    <w:p>
      <w:pPr>
        <w:spacing w:after="0"/>
        <w:ind w:left="0"/>
        <w:jc w:val="both"/>
      </w:pPr>
      <w:r>
        <w:rPr>
          <w:rFonts w:ascii="Times New Roman"/>
          <w:b w:val="false"/>
          <w:i w:val="false"/>
          <w:color w:val="000000"/>
          <w:sz w:val="28"/>
        </w:rPr>
        <w:t>
      осуществления кроме основного (ых) претендента (ов) на участие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p>
    <w:bookmarkStart w:name="z36" w:id="34"/>
    <w:p>
      <w:pPr>
        <w:spacing w:after="0"/>
        <w:ind w:left="0"/>
        <w:jc w:val="both"/>
      </w:pPr>
      <w:r>
        <w:rPr>
          <w:rFonts w:ascii="Times New Roman"/>
          <w:b w:val="false"/>
          <w:i w:val="false"/>
          <w:color w:val="000000"/>
          <w:sz w:val="28"/>
        </w:rPr>
        <w:t>
      29.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p>
    <w:bookmarkEnd w:id="34"/>
    <w:bookmarkStart w:name="z37" w:id="35"/>
    <w:p>
      <w:pPr>
        <w:spacing w:after="0"/>
        <w:ind w:left="0"/>
        <w:jc w:val="both"/>
      </w:pPr>
      <w:r>
        <w:rPr>
          <w:rFonts w:ascii="Times New Roman"/>
          <w:b w:val="false"/>
          <w:i w:val="false"/>
          <w:color w:val="000000"/>
          <w:sz w:val="28"/>
        </w:rPr>
        <w:t>
      30. Единовременная сумма ОДП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p>
    <w:bookmarkEnd w:id="35"/>
    <w:bookmarkStart w:name="z38" w:id="36"/>
    <w:p>
      <w:pPr>
        <w:spacing w:after="0"/>
        <w:ind w:left="0"/>
        <w:jc w:val="both"/>
      </w:pPr>
      <w:r>
        <w:rPr>
          <w:rFonts w:ascii="Times New Roman"/>
          <w:b w:val="false"/>
          <w:i w:val="false"/>
          <w:color w:val="000000"/>
          <w:sz w:val="28"/>
        </w:rPr>
        <w:t>
      31. После определения права на ОДП в течение одного рабочего дня направляет заявителя и (или) членов семьи, отнесенных к категории самозанятых, безработных, за исключением случаев, предусмотренных </w:t>
      </w:r>
      <w:r>
        <w:rPr>
          <w:rFonts w:ascii="Times New Roman"/>
          <w:b w:val="false"/>
          <w:i w:val="false"/>
          <w:color w:val="000000"/>
          <w:sz w:val="28"/>
        </w:rPr>
        <w:t>пунктом 27</w:t>
      </w:r>
      <w:r>
        <w:rPr>
          <w:rFonts w:ascii="Times New Roman"/>
          <w:b w:val="false"/>
          <w:i w:val="false"/>
          <w:color w:val="000000"/>
          <w:sz w:val="28"/>
        </w:rPr>
        <w:t xml:space="preserve"> настоящих Правил, и инвалидов 1 и 2 группы, учащихся, студентов, слушателей, курсантов и магистрантов очной формы обучения,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w:t>
      </w:r>
    </w:p>
    <w:bookmarkEnd w:id="36"/>
    <w:bookmarkStart w:name="z39" w:id="37"/>
    <w:p>
      <w:pPr>
        <w:spacing w:after="0"/>
        <w:ind w:left="0"/>
        <w:jc w:val="both"/>
      </w:pPr>
      <w:r>
        <w:rPr>
          <w:rFonts w:ascii="Times New Roman"/>
          <w:b w:val="false"/>
          <w:i w:val="false"/>
          <w:color w:val="000000"/>
          <w:sz w:val="28"/>
        </w:rPr>
        <w:t>
      32. Государственные меры содействия занятости предусматривают обеспечение занятости трудоспособных членов семьи через развитие инфраструктуры и жилищно-коммунального хозяйства, развитие сельского предпринимательства, обучение и добровольное переселение, а также иные меры,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w:t>
      </w:r>
    </w:p>
    <w:bookmarkEnd w:id="37"/>
    <w:bookmarkStart w:name="z40" w:id="38"/>
    <w:p>
      <w:pPr>
        <w:spacing w:after="0"/>
        <w:ind w:left="0"/>
        <w:jc w:val="both"/>
      </w:pPr>
      <w:r>
        <w:rPr>
          <w:rFonts w:ascii="Times New Roman"/>
          <w:b w:val="false"/>
          <w:i w:val="false"/>
          <w:color w:val="000000"/>
          <w:sz w:val="28"/>
        </w:rPr>
        <w:t>
      33. Индивидуальный план разрабатывается совместно с заявителем и членами его семьи, который включает в себя мероприятия по содействию занятости и социальной адаптации (в случае присутствия в составе семье лиц, нуждающихся в такой адаптации) и является неотъемлемой частью социального контракта активизации семьи.</w:t>
      </w:r>
    </w:p>
    <w:bookmarkEnd w:id="38"/>
    <w:p>
      <w:pPr>
        <w:spacing w:after="0"/>
        <w:ind w:left="0"/>
        <w:jc w:val="both"/>
      </w:pPr>
      <w:r>
        <w:rPr>
          <w:rFonts w:ascii="Times New Roman"/>
          <w:b w:val="false"/>
          <w:i w:val="false"/>
          <w:color w:val="000000"/>
          <w:sz w:val="28"/>
        </w:rPr>
        <w:t>
       Социальный контракт активизации семьи содержит обязательства сторон для назначения ОДП, а также прохождение скрининговых осмотров, приверженность к лечению при наличии социально-значимых заболеваний (алкоголизм, наркомания, туберкулез), постановку на учет в женской консультации до 12 недели беременности и наблюдение в течение всего периода беременности.</w:t>
      </w:r>
    </w:p>
    <w:bookmarkStart w:name="z41" w:id="39"/>
    <w:p>
      <w:pPr>
        <w:spacing w:after="0"/>
        <w:ind w:left="0"/>
        <w:jc w:val="both"/>
      </w:pPr>
      <w:r>
        <w:rPr>
          <w:rFonts w:ascii="Times New Roman"/>
          <w:b w:val="false"/>
          <w:i w:val="false"/>
          <w:color w:val="000000"/>
          <w:sz w:val="28"/>
        </w:rPr>
        <w:t>
      34. Социальный контракт активизации семьи заключается на шесть месяцев с возможностью пролонгации на шесть месяцев, но не более одного года при условиях необходимости продления социальной адаптации членов семьи и (или) незавершения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p>
    <w:bookmarkEnd w:id="39"/>
    <w:p>
      <w:pPr>
        <w:spacing w:after="0"/>
        <w:ind w:left="0"/>
        <w:jc w:val="both"/>
      </w:pPr>
      <w:r>
        <w:rPr>
          <w:rFonts w:ascii="Times New Roman"/>
          <w:b w:val="false"/>
          <w:i w:val="false"/>
          <w:color w:val="000000"/>
          <w:sz w:val="28"/>
        </w:rPr>
        <w:t>
      При пролонгации социального контракта активизации семьи размер ОДП не пересматривается.</w:t>
      </w:r>
    </w:p>
    <w:bookmarkStart w:name="z42" w:id="40"/>
    <w:p>
      <w:pPr>
        <w:spacing w:after="0"/>
        <w:ind w:left="0"/>
        <w:jc w:val="both"/>
      </w:pPr>
      <w:r>
        <w:rPr>
          <w:rFonts w:ascii="Times New Roman"/>
          <w:b w:val="false"/>
          <w:i w:val="false"/>
          <w:color w:val="000000"/>
          <w:sz w:val="28"/>
        </w:rPr>
        <w:t>
      35. Отказ в оказании социальной помощи осуществляется в случаях:</w:t>
      </w:r>
    </w:p>
    <w:bookmarkEnd w:id="40"/>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районным маслихатом порога для оказания социальной помощи.</w:t>
      </w:r>
    </w:p>
    <w:bookmarkStart w:name="z43" w:id="41"/>
    <w:p>
      <w:pPr>
        <w:spacing w:after="0"/>
        <w:ind w:left="0"/>
        <w:jc w:val="both"/>
      </w:pPr>
      <w:r>
        <w:rPr>
          <w:rFonts w:ascii="Times New Roman"/>
          <w:b w:val="false"/>
          <w:i w:val="false"/>
          <w:color w:val="000000"/>
          <w:sz w:val="28"/>
        </w:rPr>
        <w:t>
      36. Финансирование расходов на предоставление социальной помощи осуществляется в пределах средств, предусмотренных бюджетом района Отрар на текущий финансовый год.</w:t>
      </w:r>
    </w:p>
    <w:bookmarkEnd w:id="41"/>
    <w:bookmarkStart w:name="z44" w:id="42"/>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2"/>
    <w:bookmarkStart w:name="z45" w:id="43"/>
    <w:p>
      <w:pPr>
        <w:spacing w:after="0"/>
        <w:ind w:left="0"/>
        <w:jc w:val="both"/>
      </w:pPr>
      <w:r>
        <w:rPr>
          <w:rFonts w:ascii="Times New Roman"/>
          <w:b w:val="false"/>
          <w:i w:val="false"/>
          <w:color w:val="000000"/>
          <w:sz w:val="28"/>
        </w:rPr>
        <w:t>
      37. Социальная помощь прекращается в случаях:</w:t>
      </w:r>
    </w:p>
    <w:bookmarkEnd w:id="43"/>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расторжения и (или) невыполнения обязательств по социальному контракту активизиации семьи и социальному контракту.</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46" w:id="44"/>
    <w:p>
      <w:pPr>
        <w:spacing w:after="0"/>
        <w:ind w:left="0"/>
        <w:jc w:val="both"/>
      </w:pPr>
      <w:r>
        <w:rPr>
          <w:rFonts w:ascii="Times New Roman"/>
          <w:b w:val="false"/>
          <w:i w:val="false"/>
          <w:color w:val="000000"/>
          <w:sz w:val="28"/>
        </w:rPr>
        <w:t>
      38. Излишне выплаченные суммы подлежат возврату в добровольном или ином установленном законодательством Республики Казахстан порядке.</w:t>
      </w:r>
    </w:p>
    <w:bookmarkEnd w:id="44"/>
    <w:bookmarkStart w:name="z47" w:id="45"/>
    <w:p>
      <w:pPr>
        <w:spacing w:after="0"/>
        <w:ind w:left="0"/>
        <w:jc w:val="left"/>
      </w:pPr>
      <w:r>
        <w:rPr>
          <w:rFonts w:ascii="Times New Roman"/>
          <w:b/>
          <w:i w:val="false"/>
          <w:color w:val="000000"/>
        </w:rPr>
        <w:t xml:space="preserve"> 5. Заключительное положение</w:t>
      </w:r>
    </w:p>
    <w:bookmarkEnd w:id="45"/>
    <w:bookmarkStart w:name="z48" w:id="46"/>
    <w:p>
      <w:pPr>
        <w:spacing w:after="0"/>
        <w:ind w:left="0"/>
        <w:jc w:val="both"/>
      </w:pPr>
      <w:r>
        <w:rPr>
          <w:rFonts w:ascii="Times New Roman"/>
          <w:b w:val="false"/>
          <w:i w:val="false"/>
          <w:color w:val="000000"/>
          <w:sz w:val="28"/>
        </w:rPr>
        <w:t>
      39.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 и "Социальная помощь".</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 форма</w:t>
            </w:r>
          </w:p>
        </w:tc>
      </w:tr>
    </w:tbl>
    <w:p>
      <w:pPr>
        <w:spacing w:after="0"/>
        <w:ind w:left="0"/>
        <w:jc w:val="both"/>
      </w:pPr>
      <w:r>
        <w:rPr>
          <w:rFonts w:ascii="Times New Roman"/>
          <w:b w:val="false"/>
          <w:i w:val="false"/>
          <w:color w:val="000000"/>
          <w:sz w:val="28"/>
        </w:rPr>
        <w:t>
      Регистрационный номер семьи _______________</w:t>
      </w:r>
    </w:p>
    <w:p>
      <w:pPr>
        <w:spacing w:after="0"/>
        <w:ind w:left="0"/>
        <w:jc w:val="left"/>
      </w:pPr>
      <w:r>
        <w:rPr>
          <w:rFonts w:ascii="Times New Roman"/>
          <w:b/>
          <w:i w:val="false"/>
          <w:color w:val="000000"/>
        </w:rPr>
        <w:t xml:space="preserve"> Сведения о составе семьи заявителя</w:t>
      </w:r>
    </w:p>
    <w:p>
      <w:pPr>
        <w:spacing w:after="0"/>
        <w:ind w:left="0"/>
        <w:jc w:val="both"/>
      </w:pPr>
      <w:r>
        <w:rPr>
          <w:rFonts w:ascii="Times New Roman"/>
          <w:b w:val="false"/>
          <w:i w:val="false"/>
          <w:color w:val="000000"/>
          <w:sz w:val="28"/>
        </w:rPr>
        <w:t>
      _____________________________ _______________________________</w:t>
      </w:r>
      <w:r>
        <w:br/>
      </w:r>
      <w:r>
        <w:rPr>
          <w:rFonts w:ascii="Times New Roman"/>
          <w:b w:val="false"/>
          <w:i w:val="false"/>
          <w:color w:val="000000"/>
          <w:sz w:val="28"/>
        </w:rPr>
        <w:t>(Ф.И.О. заявителя) (домашний адрес,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____________________ Дата ______________</w:t>
      </w:r>
    </w:p>
    <w:p>
      <w:pPr>
        <w:spacing w:after="0"/>
        <w:ind w:left="0"/>
        <w:jc w:val="both"/>
      </w:pPr>
      <w:r>
        <w:rPr>
          <w:rFonts w:ascii="Times New Roman"/>
          <w:b w:val="false"/>
          <w:i w:val="false"/>
          <w:color w:val="000000"/>
          <w:sz w:val="28"/>
        </w:rPr>
        <w:t>
      Ф.И.О. должностного лица органа,</w:t>
      </w:r>
      <w:r>
        <w:br/>
      </w:r>
      <w:r>
        <w:rPr>
          <w:rFonts w:ascii="Times New Roman"/>
          <w:b/>
          <w:i w:val="false"/>
          <w:color w:val="000000"/>
          <w:sz w:val="28"/>
        </w:rPr>
        <w:t>уполномоченного</w:t>
      </w:r>
      <w:r>
        <w:rPr>
          <w:rFonts w:ascii="Times New Roman"/>
          <w:b w:val="false"/>
          <w:i w:val="false"/>
          <w:color w:val="000000"/>
          <w:sz w:val="28"/>
        </w:rPr>
        <w:t xml:space="preserve"> заверять</w:t>
      </w:r>
      <w:r>
        <w:br/>
      </w:r>
      <w:r>
        <w:rPr>
          <w:rFonts w:ascii="Times New Roman"/>
          <w:b w:val="false"/>
          <w:i w:val="false"/>
          <w:color w:val="000000"/>
          <w:sz w:val="28"/>
        </w:rPr>
        <w:t>сведения о составе семьи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 форма</w:t>
            </w:r>
          </w:p>
        </w:tc>
      </w:tr>
    </w:tbl>
    <w:p>
      <w:pPr>
        <w:spacing w:after="0"/>
        <w:ind w:left="0"/>
        <w:jc w:val="left"/>
      </w:pPr>
      <w:r>
        <w:rPr>
          <w:rFonts w:ascii="Times New Roman"/>
          <w:b/>
          <w:i w:val="false"/>
          <w:color w:val="000000"/>
        </w:rPr>
        <w:t xml:space="preserve"> Лист собеседования для назначения ОДП</w:t>
      </w:r>
    </w:p>
    <w:p>
      <w:pPr>
        <w:spacing w:after="0"/>
        <w:ind w:left="0"/>
        <w:jc w:val="both"/>
      </w:pPr>
      <w:r>
        <w:rPr>
          <w:rFonts w:ascii="Times New Roman"/>
          <w:b w:val="false"/>
          <w:i w:val="false"/>
          <w:color w:val="000000"/>
          <w:sz w:val="28"/>
        </w:rPr>
        <w:t>
      Ф.И.О. заявителя ____________________________________________________</w:t>
      </w:r>
      <w:r>
        <w:br/>
      </w:r>
      <w:r>
        <w:rPr>
          <w:rFonts w:ascii="Times New Roman"/>
          <w:b w:val="false"/>
          <w:i w:val="false"/>
          <w:color w:val="000000"/>
          <w:sz w:val="28"/>
        </w:rPr>
        <w:t>Ф.И.О. специалиста отдела занятости и социальных программ</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Дата обращения за обусловленной денежной помощью на основе социального контракта</w:t>
      </w:r>
      <w:r>
        <w:br/>
      </w:r>
      <w:r>
        <w:rPr>
          <w:rFonts w:ascii="Times New Roman"/>
          <w:b w:val="false"/>
          <w:i w:val="false"/>
          <w:color w:val="000000"/>
          <w:sz w:val="28"/>
        </w:rPr>
        <w:t>активизации семьи _____________________________</w:t>
      </w:r>
    </w:p>
    <w:p>
      <w:pPr>
        <w:spacing w:after="0"/>
        <w:ind w:left="0"/>
        <w:jc w:val="both"/>
      </w:pPr>
      <w:r>
        <w:rPr>
          <w:rFonts w:ascii="Times New Roman"/>
          <w:b w:val="false"/>
          <w:i w:val="false"/>
          <w:color w:val="000000"/>
          <w:sz w:val="28"/>
        </w:rPr>
        <w:t>
      Характеристика семьи (одиноко проживающего гражданина): 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__________________________________________________________________Трудовая</w:t>
      </w:r>
      <w:r>
        <w:br/>
      </w:r>
      <w:r>
        <w:rPr>
          <w:rFonts w:ascii="Times New Roman"/>
          <w:b w:val="false"/>
          <w:i w:val="false"/>
          <w:color w:val="000000"/>
          <w:sz w:val="28"/>
        </w:rPr>
        <w:t>деятельность взрослых неработающих членов семьи (места работы, должность, причины</w:t>
      </w:r>
      <w:r>
        <w:br/>
      </w:r>
      <w:r>
        <w:rPr>
          <w:rFonts w:ascii="Times New Roman"/>
          <w:b w:val="false"/>
          <w:i w:val="false"/>
          <w:color w:val="000000"/>
          <w:sz w:val="28"/>
        </w:rPr>
        <w:t>увольнения):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549"/>
        <w:gridCol w:w="1389"/>
        <w:gridCol w:w="2162"/>
        <w:gridCol w:w="1777"/>
        <w:gridCol w:w="1777"/>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Последнее место работы, причины увольнения</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общий</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 последнем месте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 и умения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периода без работы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 (супруга)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взрослые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Возможности трудовой деятельности (мнение):</w:t>
      </w:r>
    </w:p>
    <w:p>
      <w:pPr>
        <w:spacing w:after="0"/>
        <w:ind w:left="0"/>
        <w:jc w:val="both"/>
      </w:pPr>
      <w:r>
        <w:rPr>
          <w:rFonts w:ascii="Times New Roman"/>
          <w:b w:val="false"/>
          <w:i w:val="false"/>
          <w:color w:val="000000"/>
          <w:sz w:val="28"/>
        </w:rPr>
        <w:t>
      Заявитель:</w:t>
      </w:r>
      <w:r>
        <w:br/>
      </w: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Супруг (супруга): _____________________________________________________</w:t>
      </w:r>
    </w:p>
    <w:p>
      <w:pPr>
        <w:spacing w:after="0"/>
        <w:ind w:left="0"/>
        <w:jc w:val="both"/>
      </w:pPr>
      <w:r>
        <w:rPr>
          <w:rFonts w:ascii="Times New Roman"/>
          <w:b w:val="false"/>
          <w:i w:val="false"/>
          <w:color w:val="000000"/>
          <w:sz w:val="28"/>
        </w:rPr>
        <w:t>
      Другие взрослые члены семьи: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Отношения между членами семьи 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Сложности в семье 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Возможности (потенциал) семьи – оценка специалиста отдела занятости и социальных</w:t>
      </w:r>
      <w:r>
        <w:br/>
      </w:r>
      <w:r>
        <w:rPr>
          <w:rFonts w:ascii="Times New Roman"/>
          <w:b w:val="false"/>
          <w:i w:val="false"/>
          <w:color w:val="000000"/>
          <w:sz w:val="28"/>
        </w:rPr>
        <w:t>программ 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Проблемы, беспокойства (трудности на сегодняшний день), что мешает</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
      Желания семьи (одиноко проживающего гражданина) 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Другое 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Подписи сторон</w:t>
      </w:r>
    </w:p>
    <w:p>
      <w:pPr>
        <w:spacing w:after="0"/>
        <w:ind w:left="0"/>
        <w:jc w:val="both"/>
      </w:pPr>
      <w:r>
        <w:rPr>
          <w:rFonts w:ascii="Times New Roman"/>
          <w:b w:val="false"/>
          <w:i w:val="false"/>
          <w:color w:val="000000"/>
          <w:sz w:val="28"/>
        </w:rPr>
        <w:t>
      Отдел занятости и социальных программ       Участник (и)</w:t>
      </w:r>
    </w:p>
    <w:p>
      <w:pPr>
        <w:spacing w:after="0"/>
        <w:ind w:left="0"/>
        <w:jc w:val="both"/>
      </w:pPr>
      <w:r>
        <w:rPr>
          <w:rFonts w:ascii="Times New Roman"/>
          <w:b w:val="false"/>
          <w:i w:val="false"/>
          <w:color w:val="000000"/>
          <w:sz w:val="28"/>
        </w:rPr>
        <w:t>
      _________________ (подпись)                   _________________ (подпись)</w:t>
      </w:r>
    </w:p>
    <w:p>
      <w:pPr>
        <w:spacing w:after="0"/>
        <w:ind w:left="0"/>
        <w:jc w:val="both"/>
      </w:pPr>
      <w:r>
        <w:rPr>
          <w:rFonts w:ascii="Times New Roman"/>
          <w:b w:val="false"/>
          <w:i w:val="false"/>
          <w:color w:val="000000"/>
          <w:sz w:val="28"/>
        </w:rPr>
        <w:t>
      _________________ (дата)                         _________________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 форма</w:t>
            </w:r>
          </w:p>
        </w:tc>
      </w:tr>
    </w:tbl>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для определения нуждаемости лица (семьи)</w:t>
      </w:r>
      <w:r>
        <w:br/>
      </w:r>
      <w:r>
        <w:rPr>
          <w:rFonts w:ascii="Times New Roman"/>
          <w:b/>
          <w:i w:val="false"/>
          <w:color w:val="000000"/>
        </w:rPr>
        <w:t xml:space="preserve"> в связи с наступлением трудной жизненной ситуации</w:t>
      </w:r>
    </w:p>
    <w:p>
      <w:pPr>
        <w:spacing w:after="0"/>
        <w:ind w:left="0"/>
        <w:jc w:val="both"/>
      </w:pPr>
      <w:r>
        <w:rPr>
          <w:rFonts w:ascii="Times New Roman"/>
          <w:b w:val="false"/>
          <w:i w:val="false"/>
          <w:color w:val="000000"/>
          <w:sz w:val="28"/>
        </w:rPr>
        <w:t>
      от "___" ________ 20___г.</w:t>
      </w:r>
      <w:r>
        <w:br/>
      </w: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(населенный пункт)</w:t>
      </w:r>
    </w:p>
    <w:p>
      <w:pPr>
        <w:spacing w:after="0"/>
        <w:ind w:left="0"/>
        <w:jc w:val="both"/>
      </w:pPr>
      <w:r>
        <w:rPr>
          <w:rFonts w:ascii="Times New Roman"/>
          <w:b w:val="false"/>
          <w:i w:val="false"/>
          <w:color w:val="000000"/>
          <w:sz w:val="28"/>
        </w:rPr>
        <w:t>
      1. Ф.И.О. заявителя ______________________________________________</w:t>
      </w:r>
    </w:p>
    <w:p>
      <w:pPr>
        <w:spacing w:after="0"/>
        <w:ind w:left="0"/>
        <w:jc w:val="both"/>
      </w:pPr>
      <w:r>
        <w:rPr>
          <w:rFonts w:ascii="Times New Roman"/>
          <w:b w:val="false"/>
          <w:i w:val="false"/>
          <w:color w:val="000000"/>
          <w:sz w:val="28"/>
        </w:rPr>
        <w:t>
      2. Адрес места жительства 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Трудная жизненная ситуация, в связи с наступлением которой заявитель обратился</w:t>
      </w:r>
      <w:r>
        <w:br/>
      </w:r>
      <w:r>
        <w:rPr>
          <w:rFonts w:ascii="Times New Roman"/>
          <w:b w:val="false"/>
          <w:i w:val="false"/>
          <w:color w:val="000000"/>
          <w:sz w:val="28"/>
        </w:rPr>
        <w:t>за социальной помощью _____________________________________</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4. Состав семьи (учитываются фактически проживающие в семье) ________ человек,</w:t>
      </w:r>
      <w:r>
        <w:br/>
      </w:r>
      <w:r>
        <w:rPr>
          <w:rFonts w:ascii="Times New Roman"/>
          <w:b w:val="false"/>
          <w:i w:val="false"/>
          <w:color w:val="000000"/>
          <w:sz w:val="28"/>
        </w:rPr>
        <w:t>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1104"/>
        <w:gridCol w:w="623"/>
        <w:gridCol w:w="864"/>
        <w:gridCol w:w="1982"/>
        <w:gridCol w:w="623"/>
        <w:gridCol w:w="5347"/>
        <w:gridCol w:w="865"/>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Родственное </w:t>
            </w:r>
            <w:r>
              <w:br/>
            </w:r>
            <w:r>
              <w:rPr>
                <w:rFonts w:ascii="Times New Roman"/>
                <w:b w:val="false"/>
                <w:i w:val="false"/>
                <w:color w:val="000000"/>
                <w:sz w:val="20"/>
              </w:rPr>
              <w:t>отношение к заявителю</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трудоспособных _________ человек.</w:t>
      </w:r>
    </w:p>
    <w:p>
      <w:pPr>
        <w:spacing w:after="0"/>
        <w:ind w:left="0"/>
        <w:jc w:val="both"/>
      </w:pPr>
      <w:r>
        <w:rPr>
          <w:rFonts w:ascii="Times New Roman"/>
          <w:b w:val="false"/>
          <w:i w:val="false"/>
          <w:color w:val="000000"/>
          <w:sz w:val="28"/>
        </w:rPr>
        <w:t>
      Зарегистрированы в качестве безработного в органах занятости _______ человек.</w:t>
      </w:r>
    </w:p>
    <w:p>
      <w:pPr>
        <w:spacing w:after="0"/>
        <w:ind w:left="0"/>
        <w:jc w:val="both"/>
      </w:pPr>
      <w:r>
        <w:rPr>
          <w:rFonts w:ascii="Times New Roman"/>
          <w:b w:val="false"/>
          <w:i w:val="false"/>
          <w:color w:val="000000"/>
          <w:sz w:val="28"/>
        </w:rPr>
        <w:t>
      Количество детей: ______</w:t>
      </w:r>
    </w:p>
    <w:p>
      <w:pPr>
        <w:spacing w:after="0"/>
        <w:ind w:left="0"/>
        <w:jc w:val="both"/>
      </w:pPr>
      <w:r>
        <w:rPr>
          <w:rFonts w:ascii="Times New Roman"/>
          <w:b w:val="false"/>
          <w:i w:val="false"/>
          <w:color w:val="000000"/>
          <w:sz w:val="28"/>
        </w:rPr>
        <w:t>
      обучающихся в высших и средних учебных заведениях на платной основе _______</w:t>
      </w:r>
      <w:r>
        <w:br/>
      </w:r>
      <w:r>
        <w:rPr>
          <w:rFonts w:ascii="Times New Roman"/>
          <w:b w:val="false"/>
          <w:i w:val="false"/>
          <w:color w:val="000000"/>
          <w:sz w:val="28"/>
        </w:rPr>
        <w:t>человек, стоимость обучения в год ________ тенге.</w:t>
      </w:r>
    </w:p>
    <w:p>
      <w:pPr>
        <w:spacing w:after="0"/>
        <w:ind w:left="0"/>
        <w:jc w:val="both"/>
      </w:pPr>
      <w:r>
        <w:rPr>
          <w:rFonts w:ascii="Times New Roman"/>
          <w:b w:val="false"/>
          <w:i w:val="false"/>
          <w:color w:val="000000"/>
          <w:sz w:val="28"/>
        </w:rPr>
        <w:t>
      Наличие в семье Участников Великой Отечественной войны, инвалидов Великой</w:t>
      </w:r>
      <w:r>
        <w:br/>
      </w:r>
      <w:r>
        <w:rPr>
          <w:rFonts w:ascii="Times New Roman"/>
          <w:b w:val="false"/>
          <w:i w:val="false"/>
          <w:color w:val="000000"/>
          <w:sz w:val="28"/>
        </w:rPr>
        <w:t>Отечественной войны, приравненных к участникам Великой Отечественной войны и</w:t>
      </w:r>
      <w:r>
        <w:br/>
      </w:r>
      <w:r>
        <w:rPr>
          <w:rFonts w:ascii="Times New Roman"/>
          <w:b w:val="false"/>
          <w:i w:val="false"/>
          <w:color w:val="000000"/>
          <w:sz w:val="28"/>
        </w:rPr>
        <w:t>инвалидам Великой Отечественной войны, пенсионеров, пожилых лиц, старше 80-ти лет,</w:t>
      </w:r>
      <w:r>
        <w:br/>
      </w:r>
      <w:r>
        <w:rPr>
          <w:rFonts w:ascii="Times New Roman"/>
          <w:b w:val="false"/>
          <w:i w:val="false"/>
          <w:color w:val="000000"/>
          <w:sz w:val="28"/>
        </w:rPr>
        <w:t>лиц, имеющих социально значимые заболевания (злокачественные новообразования,</w:t>
      </w:r>
      <w:r>
        <w:br/>
      </w:r>
      <w:r>
        <w:rPr>
          <w:rFonts w:ascii="Times New Roman"/>
          <w:b w:val="false"/>
          <w:i w:val="false"/>
          <w:color w:val="000000"/>
          <w:sz w:val="28"/>
        </w:rPr>
        <w:t>туберкулез, вирус иммунодефицита человека), инвалидов, детей-инвалидов (указать или</w:t>
      </w:r>
      <w:r>
        <w:br/>
      </w:r>
      <w:r>
        <w:rPr>
          <w:rFonts w:ascii="Times New Roman"/>
          <w:b w:val="false"/>
          <w:i w:val="false"/>
          <w:color w:val="000000"/>
          <w:sz w:val="28"/>
        </w:rPr>
        <w:t>добавить иную категорию)________________________________________</w:t>
      </w:r>
      <w:r>
        <w:br/>
      </w: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5. Условия проживания (общежитие, арендное, приватизированное жилье, служебное</w:t>
      </w:r>
      <w:r>
        <w:br/>
      </w:r>
      <w:r>
        <w:rPr>
          <w:rFonts w:ascii="Times New Roman"/>
          <w:b w:val="false"/>
          <w:i w:val="false"/>
          <w:color w:val="000000"/>
          <w:sz w:val="28"/>
        </w:rPr>
        <w:t>жилье, жилой кооператив, индивидуальный жилой дом или иное - указать):</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Расходы на содержание жилья: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3587"/>
        <w:gridCol w:w="573"/>
        <w:gridCol w:w="734"/>
        <w:gridCol w:w="1307"/>
        <w:gridCol w:w="5279"/>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 (в том числе заявителя), имеющих доход</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5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квартал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среднем за месяц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Наличие:</w:t>
      </w:r>
    </w:p>
    <w:p>
      <w:pPr>
        <w:spacing w:after="0"/>
        <w:ind w:left="0"/>
        <w:jc w:val="both"/>
      </w:pPr>
      <w:r>
        <w:rPr>
          <w:rFonts w:ascii="Times New Roman"/>
          <w:b w:val="false"/>
          <w:i w:val="false"/>
          <w:color w:val="000000"/>
          <w:sz w:val="28"/>
        </w:rPr>
        <w:t>
      автотранспорта (марка, год выпуска, правоустанавливающий документ, заявленные</w:t>
      </w:r>
      <w:r>
        <w:br/>
      </w:r>
      <w:r>
        <w:rPr>
          <w:rFonts w:ascii="Times New Roman"/>
          <w:b w:val="false"/>
          <w:i w:val="false"/>
          <w:color w:val="000000"/>
          <w:sz w:val="28"/>
        </w:rPr>
        <w:t>доходы от его эксплуатации)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 иного жилья, кроме занимаемого в</w:t>
      </w:r>
      <w:r>
        <w:br/>
      </w:r>
      <w:r>
        <w:rPr>
          <w:rFonts w:ascii="Times New Roman"/>
          <w:b w:val="false"/>
          <w:i w:val="false"/>
          <w:color w:val="000000"/>
          <w:sz w:val="28"/>
        </w:rPr>
        <w:t>настоящее время, (заявленные доходы от его эксплуатации)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7. Сведения о ранее полученной помощи (форма, сумма, источник):</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8. Иные доходы семьи (форма, сумма, источник):</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9. Обеспеченность детей школьными принадлежностями, одеждой, обувью:</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Санитарно-эпидемиологические условия проживания:</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____________________      _____________________</w:t>
      </w:r>
    </w:p>
    <w:p>
      <w:pPr>
        <w:spacing w:after="0"/>
        <w:ind w:left="0"/>
        <w:jc w:val="both"/>
      </w:pPr>
      <w:r>
        <w:rPr>
          <w:rFonts w:ascii="Times New Roman"/>
          <w:b w:val="false"/>
          <w:i w:val="false"/>
          <w:color w:val="000000"/>
          <w:sz w:val="28"/>
        </w:rPr>
        <w:t xml:space="preserve">
      Члены комиссии: </w:t>
      </w:r>
    </w:p>
    <w:p>
      <w:pPr>
        <w:spacing w:after="0"/>
        <w:ind w:left="0"/>
        <w:jc w:val="both"/>
      </w:pPr>
      <w:r>
        <w:rPr>
          <w:rFonts w:ascii="Times New Roman"/>
          <w:b w:val="false"/>
          <w:i w:val="false"/>
          <w:color w:val="000000"/>
          <w:sz w:val="28"/>
        </w:rPr>
        <w:t>
      ________________________      ______________________</w:t>
      </w:r>
    </w:p>
    <w:p>
      <w:pPr>
        <w:spacing w:after="0"/>
        <w:ind w:left="0"/>
        <w:jc w:val="both"/>
      </w:pPr>
      <w:r>
        <w:rPr>
          <w:rFonts w:ascii="Times New Roman"/>
          <w:b w:val="false"/>
          <w:i w:val="false"/>
          <w:color w:val="000000"/>
          <w:sz w:val="28"/>
        </w:rPr>
        <w:t>
      ________________________      ______________________</w:t>
      </w:r>
    </w:p>
    <w:p>
      <w:pPr>
        <w:spacing w:after="0"/>
        <w:ind w:left="0"/>
        <w:jc w:val="both"/>
      </w:pPr>
      <w:r>
        <w:rPr>
          <w:rFonts w:ascii="Times New Roman"/>
          <w:b w:val="false"/>
          <w:i w:val="false"/>
          <w:color w:val="000000"/>
          <w:sz w:val="28"/>
        </w:rPr>
        <w:t>
      ________________________      ______________________</w:t>
      </w:r>
    </w:p>
    <w:p>
      <w:pPr>
        <w:spacing w:after="0"/>
        <w:ind w:left="0"/>
        <w:jc w:val="both"/>
      </w:pPr>
      <w:r>
        <w:rPr>
          <w:rFonts w:ascii="Times New Roman"/>
          <w:b w:val="false"/>
          <w:i w:val="false"/>
          <w:color w:val="000000"/>
          <w:sz w:val="28"/>
        </w:rPr>
        <w:t>
      ________________________      ______________________</w:t>
      </w:r>
    </w:p>
    <w:p>
      <w:pPr>
        <w:spacing w:after="0"/>
        <w:ind w:left="0"/>
        <w:jc w:val="both"/>
      </w:pPr>
      <w:r>
        <w:rPr>
          <w:rFonts w:ascii="Times New Roman"/>
          <w:b w:val="false"/>
          <w:i w:val="false"/>
          <w:color w:val="000000"/>
          <w:sz w:val="28"/>
        </w:rPr>
        <w:t>
      (подписи)                              (Ф.И.О.)</w:t>
      </w:r>
    </w:p>
    <w:p>
      <w:pPr>
        <w:spacing w:after="0"/>
        <w:ind w:left="0"/>
        <w:jc w:val="both"/>
      </w:pPr>
      <w:r>
        <w:rPr>
          <w:rFonts w:ascii="Times New Roman"/>
          <w:b w:val="false"/>
          <w:i w:val="false"/>
          <w:color w:val="000000"/>
          <w:sz w:val="28"/>
        </w:rPr>
        <w:t>
      С составленным актом ознакомлен(а): ____________________________</w:t>
      </w:r>
    </w:p>
    <w:p>
      <w:pPr>
        <w:spacing w:after="0"/>
        <w:ind w:left="0"/>
        <w:jc w:val="both"/>
      </w:pPr>
      <w:r>
        <w:rPr>
          <w:rFonts w:ascii="Times New Roman"/>
          <w:b w:val="false"/>
          <w:i w:val="false"/>
          <w:color w:val="000000"/>
          <w:sz w:val="28"/>
        </w:rPr>
        <w:t>
      Ф.И.О. и подпись заявителя</w:t>
      </w:r>
    </w:p>
    <w:p>
      <w:pPr>
        <w:spacing w:after="0"/>
        <w:ind w:left="0"/>
        <w:jc w:val="both"/>
      </w:pPr>
      <w:r>
        <w:rPr>
          <w:rFonts w:ascii="Times New Roman"/>
          <w:b w:val="false"/>
          <w:i w:val="false"/>
          <w:color w:val="000000"/>
          <w:sz w:val="28"/>
        </w:rPr>
        <w:t>
      От проведения обследования отказываюсь _______________ Ф.И.О. и подпись</w:t>
      </w:r>
      <w:r>
        <w:br/>
      </w:r>
      <w:r>
        <w:rPr>
          <w:rFonts w:ascii="Times New Roman"/>
          <w:b w:val="false"/>
          <w:i w:val="false"/>
          <w:color w:val="000000"/>
          <w:sz w:val="28"/>
        </w:rPr>
        <w:t>заявителя (или одного из членов семьи), дата</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(заполняется в случае отказа заявителя от проведения обследования)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 форма</w:t>
            </w:r>
          </w:p>
        </w:tc>
      </w:tr>
    </w:tbl>
    <w:p>
      <w:pPr>
        <w:spacing w:after="0"/>
        <w:ind w:left="0"/>
        <w:jc w:val="both"/>
      </w:pPr>
      <w:r>
        <w:rPr>
          <w:rFonts w:ascii="Times New Roman"/>
          <w:b w:val="false"/>
          <w:i w:val="false"/>
          <w:color w:val="000000"/>
          <w:sz w:val="28"/>
        </w:rPr>
        <w:t>
      Заключение участковой комиссии № __ от _________ 20__ г.</w:t>
      </w:r>
    </w:p>
    <w:p>
      <w:pPr>
        <w:spacing w:after="0"/>
        <w:ind w:left="0"/>
        <w:jc w:val="both"/>
      </w:pPr>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(фамилия, имя, отчество заявителя)</w:t>
      </w:r>
    </w:p>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p>
    <w:p>
      <w:pPr>
        <w:spacing w:after="0"/>
        <w:ind w:left="0"/>
        <w:jc w:val="both"/>
      </w:pPr>
      <w:r>
        <w:rPr>
          <w:rFonts w:ascii="Times New Roman"/>
          <w:b w:val="false"/>
          <w:i w:val="false"/>
          <w:color w:val="000000"/>
          <w:sz w:val="28"/>
        </w:rPr>
        <w:t>
      (необходимости, отсутствии необходимости)</w:t>
      </w:r>
    </w:p>
    <w:p>
      <w:pPr>
        <w:spacing w:after="0"/>
        <w:ind w:left="0"/>
        <w:jc w:val="both"/>
      </w:pPr>
      <w:r>
        <w:rPr>
          <w:rFonts w:ascii="Times New Roman"/>
          <w:b w:val="false"/>
          <w:i w:val="false"/>
          <w:color w:val="000000"/>
          <w:sz w:val="28"/>
        </w:rPr>
        <w:t>
      предоставления лицу (семье) социальной помощи с наступлением трудной жизненной ситуации</w:t>
      </w:r>
    </w:p>
    <w:p>
      <w:pPr>
        <w:spacing w:after="0"/>
        <w:ind w:left="0"/>
        <w:jc w:val="both"/>
      </w:pPr>
      <w:r>
        <w:rPr>
          <w:rFonts w:ascii="Times New Roman"/>
          <w:b w:val="false"/>
          <w:i w:val="false"/>
          <w:color w:val="000000"/>
          <w:sz w:val="28"/>
        </w:rPr>
        <w:t>
      Председатель комиссии: ________ ______________</w:t>
      </w:r>
    </w:p>
    <w:p>
      <w:pPr>
        <w:spacing w:after="0"/>
        <w:ind w:left="0"/>
        <w:jc w:val="both"/>
      </w:pPr>
      <w:r>
        <w:rPr>
          <w:rFonts w:ascii="Times New Roman"/>
          <w:b w:val="false"/>
          <w:i w:val="false"/>
          <w:color w:val="000000"/>
          <w:sz w:val="28"/>
        </w:rPr>
        <w:t>
      Члены комиссии: ______________ ______________</w:t>
      </w:r>
    </w:p>
    <w:p>
      <w:pPr>
        <w:spacing w:after="0"/>
        <w:ind w:left="0"/>
        <w:jc w:val="both"/>
      </w:pPr>
      <w:r>
        <w:rPr>
          <w:rFonts w:ascii="Times New Roman"/>
          <w:b w:val="false"/>
          <w:i w:val="false"/>
          <w:color w:val="000000"/>
          <w:sz w:val="28"/>
        </w:rPr>
        <w:t>
      __________________ ______________</w:t>
      </w:r>
    </w:p>
    <w:p>
      <w:pPr>
        <w:spacing w:after="0"/>
        <w:ind w:left="0"/>
        <w:jc w:val="both"/>
      </w:pPr>
      <w:r>
        <w:rPr>
          <w:rFonts w:ascii="Times New Roman"/>
          <w:b w:val="false"/>
          <w:i w:val="false"/>
          <w:color w:val="000000"/>
          <w:sz w:val="28"/>
        </w:rPr>
        <w:t>
      __________________ ______________</w:t>
      </w:r>
    </w:p>
    <w:p>
      <w:pPr>
        <w:spacing w:after="0"/>
        <w:ind w:left="0"/>
        <w:jc w:val="both"/>
      </w:pPr>
      <w:r>
        <w:rPr>
          <w:rFonts w:ascii="Times New Roman"/>
          <w:b w:val="false"/>
          <w:i w:val="false"/>
          <w:color w:val="000000"/>
          <w:sz w:val="28"/>
        </w:rPr>
        <w:t>
      __________________ ______________</w:t>
      </w:r>
    </w:p>
    <w:p>
      <w:pPr>
        <w:spacing w:after="0"/>
        <w:ind w:left="0"/>
        <w:jc w:val="both"/>
      </w:pPr>
      <w:r>
        <w:rPr>
          <w:rFonts w:ascii="Times New Roman"/>
          <w:b w:val="false"/>
          <w:i w:val="false"/>
          <w:color w:val="000000"/>
          <w:sz w:val="28"/>
        </w:rPr>
        <w:t>
       (подписи)             (Ф.И.О.)</w:t>
      </w:r>
    </w:p>
    <w:p>
      <w:pPr>
        <w:spacing w:after="0"/>
        <w:ind w:left="0"/>
        <w:jc w:val="both"/>
      </w:pPr>
      <w:r>
        <w:rPr>
          <w:rFonts w:ascii="Times New Roman"/>
          <w:b w:val="false"/>
          <w:i w:val="false"/>
          <w:color w:val="000000"/>
          <w:sz w:val="28"/>
        </w:rPr>
        <w:t>
      Заключение с прилагаемыми документами</w:t>
      </w:r>
      <w:r>
        <w:br/>
      </w:r>
      <w:r>
        <w:rPr>
          <w:rFonts w:ascii="Times New Roman"/>
          <w:b w:val="false"/>
          <w:i w:val="false"/>
          <w:color w:val="000000"/>
          <w:sz w:val="28"/>
        </w:rPr>
        <w:t>в количестве ____ штук</w:t>
      </w:r>
      <w:r>
        <w:br/>
      </w:r>
      <w:r>
        <w:rPr>
          <w:rFonts w:ascii="Times New Roman"/>
          <w:b w:val="false"/>
          <w:i w:val="false"/>
          <w:color w:val="000000"/>
          <w:sz w:val="28"/>
        </w:rPr>
        <w:t>принято "__" ____________ 20__ г. _____________________________________Ф.И.О.,</w:t>
      </w:r>
      <w:r>
        <w:br/>
      </w:r>
      <w:r>
        <w:rPr>
          <w:rFonts w:ascii="Times New Roman"/>
          <w:b w:val="false"/>
          <w:i w:val="false"/>
          <w:color w:val="000000"/>
          <w:sz w:val="28"/>
        </w:rPr>
        <w:t>должность, подпись работника, акима поселка, села, сельского округа или уполномоченного</w:t>
      </w:r>
      <w:r>
        <w:br/>
      </w:r>
      <w:r>
        <w:rPr>
          <w:rFonts w:ascii="Times New Roman"/>
          <w:b w:val="false"/>
          <w:i w:val="false"/>
          <w:color w:val="000000"/>
          <w:sz w:val="28"/>
        </w:rPr>
        <w:t>органа,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 форма</w:t>
            </w:r>
          </w:p>
        </w:tc>
      </w:tr>
    </w:tbl>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социального контракта</w:t>
      </w:r>
      <w:r>
        <w:br/>
      </w:r>
      <w:r>
        <w:rPr>
          <w:rFonts w:ascii="Times New Roman"/>
          <w:b/>
          <w:i w:val="false"/>
          <w:color w:val="000000"/>
        </w:rPr>
        <w:t xml:space="preserve"> активизации семьи по назначению ОДП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8"/>
        <w:gridCol w:w="1655"/>
        <w:gridCol w:w="3567"/>
        <w:gridCol w:w="1018"/>
        <w:gridCol w:w="1018"/>
        <w:gridCol w:w="1655"/>
        <w:gridCol w:w="1019"/>
      </w:tblGrid>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заявителя</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заявителя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