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a673" w14:textId="b67a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2015 года № 49-345/V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3 июня 2016 года № 5-22/VI. Зарегистрировано Департаментом юстиции Южно-Казахстанской области 9 июня 2016 года № 3758. Срок действия решения - до 12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2015 года № 49-345/V "О районном бюджете на 2016-2018 годы" (зарегистрированного в Реестре государственной регистрации нормативных правовых актов за № 3486, опубликованного 15 января 2016 года в газете "Пульс Сайрама")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Сайрамского района на 2016-2018 годы, согласно приложению 1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19 566 333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1 952 129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29 771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17 569 429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20 560 742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27 651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- 1 022 060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1 022 060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994 409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5-22/V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5-22/V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