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b0bfe" w14:textId="bcb0b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Шардаринского районного маслихата Южно-Казахстанской области от 22 июня 2016 года № 4-35-VI. Зарегистрировано Департаментом юстиции Южно-Казахстанской области 15 июля 2016 года № 3781. Утратило силу решением Шардаринского районного маслихата Туркестанской области от 3 марта 2020 года № 54-339-VI</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Шардаринского районного маслихата Туркестанской области от 03.03.2020 № 54-339-VI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от 4 декабря 2008 года, </w:t>
      </w:r>
      <w:r>
        <w:rPr>
          <w:rFonts w:ascii="Times New Roman"/>
          <w:b w:val="false"/>
          <w:i w:val="false"/>
          <w:color w:val="000000"/>
          <w:sz w:val="28"/>
        </w:rPr>
        <w:t>пункта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Шардаринский районный маслихат </w:t>
      </w:r>
      <w:r>
        <w:rPr>
          <w:rFonts w:ascii="Times New Roman"/>
          <w:b/>
          <w:i w:val="false"/>
          <w:color w:val="000000"/>
          <w:sz w:val="28"/>
        </w:rPr>
        <w:t>РЕШИЛ:</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И.Адилхан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w:t>
            </w:r>
            <w:r>
              <w:br/>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Б.Муталиев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Зарегистрировано в Реестре государственной регистрации нормативных правовых актов от 15 июля 2016 года за №3781 в Южно-Казахстанском областном департаменте Юстиции.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Шардаринского районного</w:t>
            </w:r>
            <w:r>
              <w:br/>
            </w:r>
            <w:r>
              <w:rPr>
                <w:rFonts w:ascii="Times New Roman"/>
                <w:b w:val="false"/>
                <w:i w:val="false"/>
                <w:color w:val="000000"/>
                <w:sz w:val="20"/>
              </w:rPr>
              <w:t>маслихата от 22 июня</w:t>
            </w:r>
            <w:r>
              <w:br/>
            </w:r>
            <w:r>
              <w:rPr>
                <w:rFonts w:ascii="Times New Roman"/>
                <w:b w:val="false"/>
                <w:i w:val="false"/>
                <w:color w:val="000000"/>
                <w:sz w:val="20"/>
              </w:rPr>
              <w:t>2016 года № 4-35-VІ</w:t>
            </w:r>
          </w:p>
        </w:tc>
      </w:tr>
    </w:tbl>
    <w:bookmarkStart w:name="z5"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Шардаринского района</w:t>
      </w:r>
    </w:p>
    <w:bookmarkEnd w:id="3"/>
    <w:bookmarkStart w:name="z6" w:id="4"/>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Шардаринского района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определения перечня отдельных категорий нуждающихся граждан.</w:t>
      </w:r>
    </w:p>
    <w:bookmarkEnd w:id="4"/>
    <w:bookmarkStart w:name="z7" w:id="5"/>
    <w:p>
      <w:pPr>
        <w:spacing w:after="0"/>
        <w:ind w:left="0"/>
        <w:jc w:val="both"/>
      </w:pPr>
      <w:r>
        <w:rPr>
          <w:rFonts w:ascii="Times New Roman"/>
          <w:b w:val="false"/>
          <w:i w:val="false"/>
          <w:color w:val="000000"/>
          <w:sz w:val="28"/>
        </w:rPr>
        <w:t>
      2. Социальная помощь предоставляется отдельным категориям нуждающихся граждан, постоянно проживающим на территории Шардаринского района.</w:t>
      </w:r>
    </w:p>
    <w:bookmarkEnd w:id="5"/>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3.Основные термины и понятия, которые используются в настоящих правилах:</w:t>
      </w:r>
      <w:r>
        <w:br/>
      </w: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r>
        <w:br/>
      </w:r>
      <w:r>
        <w:rPr>
          <w:rFonts w:ascii="Times New Roman"/>
          <w:b w:val="false"/>
          <w:i w:val="false"/>
          <w:color w:val="000000"/>
          <w:sz w:val="28"/>
        </w:rPr>
        <w:t>
      2)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3) специальная комиссия – комиссия, создаваемая решением акима Шардаринского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области;</w:t>
      </w:r>
      <w:r>
        <w:br/>
      </w:r>
      <w:r>
        <w:rPr>
          <w:rFonts w:ascii="Times New Roman"/>
          <w:b w:val="false"/>
          <w:i w:val="false"/>
          <w:color w:val="000000"/>
          <w:sz w:val="28"/>
        </w:rPr>
        <w:t>
      5) праздничные дни – дни национальных и государственных праздников Республики Казахстан;</w:t>
      </w:r>
      <w:r>
        <w:br/>
      </w: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7) центральный исполнительный орган - государственный орган, обеспечивающий реализацию государственной политики в сфере социальной защиты населения;</w:t>
      </w:r>
      <w:r>
        <w:br/>
      </w:r>
      <w:r>
        <w:rPr>
          <w:rFonts w:ascii="Times New Roman"/>
          <w:b w:val="false"/>
          <w:i w:val="false"/>
          <w:color w:val="000000"/>
          <w:sz w:val="28"/>
        </w:rPr>
        <w:t>
      8) трудная жизненная ситуация - ситуация, объективно нарушающая жизне деятельность гражданина, которую он не может преодолеть самостоятельно;</w:t>
      </w:r>
      <w:r>
        <w:br/>
      </w:r>
      <w:r>
        <w:rPr>
          <w:rFonts w:ascii="Times New Roman"/>
          <w:b w:val="false"/>
          <w:i w:val="false"/>
          <w:color w:val="000000"/>
          <w:sz w:val="28"/>
        </w:rPr>
        <w:t xml:space="preserve">
      9) уполномоченный орган - исполнительный орган района в сфере социальной защиты населения, финансируемый за счет местного бюджета, осуществляющий оказание социальной помощи; </w:t>
      </w:r>
      <w:r>
        <w:br/>
      </w:r>
      <w:r>
        <w:rPr>
          <w:rFonts w:ascii="Times New Roman"/>
          <w:b w:val="false"/>
          <w:i w:val="false"/>
          <w:color w:val="000000"/>
          <w:sz w:val="28"/>
        </w:rPr>
        <w:t>
      10) участковая комиссия – комиссия, создаваемая решением акима района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11) предельный размер – утвержденный максимальный размер социальной помощи;</w:t>
      </w:r>
      <w:r>
        <w:br/>
      </w:r>
      <w:r>
        <w:rPr>
          <w:rFonts w:ascii="Times New Roman"/>
          <w:b w:val="false"/>
          <w:i w:val="false"/>
          <w:color w:val="000000"/>
          <w:sz w:val="28"/>
        </w:rPr>
        <w:t>
      12) обусловленная денежная помощь (далее – ОДП) – выплата в денежной форме,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w:t>
      </w:r>
      <w:r>
        <w:br/>
      </w:r>
      <w:r>
        <w:rPr>
          <w:rFonts w:ascii="Times New Roman"/>
          <w:b w:val="false"/>
          <w:i w:val="false"/>
          <w:color w:val="000000"/>
          <w:sz w:val="28"/>
        </w:rPr>
        <w:t>
      13) индивидуальный план помощи семье (далее – индивидуальный план) – комплекс разработанных уполномоченным органом совместно с заявителем мероприятий по содействию занятости и (или) социальной адаптации;</w:t>
      </w:r>
      <w:r>
        <w:br/>
      </w:r>
      <w:r>
        <w:rPr>
          <w:rFonts w:ascii="Times New Roman"/>
          <w:b w:val="false"/>
          <w:i w:val="false"/>
          <w:color w:val="000000"/>
          <w:sz w:val="28"/>
        </w:rPr>
        <w:t xml:space="preserve">
      14) социальная адаптация членов семьи (лица) предусматривает предоставление специальных социальных услуг в зависимости от их индивидуальной потребности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социальных услугах", а также иные меры социальной поддержки, предусмотренные за счет средств местного бюджета;</w:t>
      </w:r>
      <w:r>
        <w:br/>
      </w:r>
      <w:r>
        <w:rPr>
          <w:rFonts w:ascii="Times New Roman"/>
          <w:b w:val="false"/>
          <w:i w:val="false"/>
          <w:color w:val="000000"/>
          <w:sz w:val="28"/>
        </w:rPr>
        <w:t>
      15) социальный контракт активизации семьи – соглашение между трудоспособным физическим лицом, выступающим от имени семьи для назначения ОДП, и уполномоченным органом, определяющее права и обязанности сторон;</w:t>
      </w:r>
      <w:r>
        <w:br/>
      </w:r>
      <w:r>
        <w:rPr>
          <w:rFonts w:ascii="Times New Roman"/>
          <w:b w:val="false"/>
          <w:i w:val="false"/>
          <w:color w:val="000000"/>
          <w:sz w:val="28"/>
        </w:rPr>
        <w:t xml:space="preserve">
      16) совокупный доход семьи - общая сумма доходов, полученных как в денежной, так и натуральной форме, за 3 месяца, предшествующих месяцу обращения за назначением обусловленной денежной помощи, рассчитываемая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исчисления совокупного дохода лица (семьи), претендующего на получение государственной адресной социальной помощи,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28 июля 2009 года № 237-п (зарегистрирован в Министерстве юстиции Республики Казахстан 28 августа 2009 года № 5757);</w:t>
      </w:r>
      <w:r>
        <w:br/>
      </w:r>
      <w:r>
        <w:rPr>
          <w:rFonts w:ascii="Times New Roman"/>
          <w:b w:val="false"/>
          <w:i w:val="false"/>
          <w:color w:val="000000"/>
          <w:sz w:val="28"/>
        </w:rPr>
        <w:t>
      17) социальный контракт - соглашение между физическим лицом из числа безработных, самостоятельно занятых и малообеспеченных граждан Республики Казахстан, участвующих в государственных мерах содействия занятости, и центром занятости населения, определяющее права и обязанности сторон.</w:t>
      </w:r>
      <w:r>
        <w:br/>
      </w:r>
      <w:r>
        <w:rPr>
          <w:rFonts w:ascii="Times New Roman"/>
          <w:b w:val="false"/>
          <w:i w:val="false"/>
          <w:color w:val="000000"/>
          <w:sz w:val="28"/>
        </w:rPr>
        <w:t xml:space="preserve">
      </w:t>
      </w:r>
      <w:r>
        <w:rPr>
          <w:rFonts w:ascii="Times New Roman"/>
          <w:b w:val="false"/>
          <w:i w:val="false"/>
          <w:color w:val="000000"/>
          <w:sz w:val="28"/>
        </w:rPr>
        <w:t>4. Для целей настоящих правил под социальной помощью понимается помощь, предоставляемая акиматом Шардаринского района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xml:space="preserve">
      </w:t>
      </w:r>
      <w:r>
        <w:rPr>
          <w:rFonts w:ascii="Times New Roman"/>
          <w:b w:val="false"/>
          <w:i w:val="false"/>
          <w:color w:val="000000"/>
          <w:sz w:val="28"/>
        </w:rPr>
        <w:t xml:space="preserve">5.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w:t>
      </w:r>
      <w:r>
        <w:rPr>
          <w:rFonts w:ascii="Times New Roman"/>
          <w:b w:val="false"/>
          <w:i w:val="false"/>
          <w:color w:val="000000"/>
          <w:sz w:val="28"/>
        </w:rPr>
        <w:t>правилами</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6. Социальная помощь предоставляется единовременно и (или) периодически (ежемесячно, ежеквартально, 1 раз в полугодие).</w:t>
      </w:r>
      <w:r>
        <w:br/>
      </w:r>
      <w:r>
        <w:rPr>
          <w:rFonts w:ascii="Times New Roman"/>
          <w:b w:val="false"/>
          <w:i w:val="false"/>
          <w:color w:val="000000"/>
          <w:sz w:val="28"/>
        </w:rPr>
        <w:t xml:space="preserve">
      </w:t>
      </w:r>
      <w:r>
        <w:rPr>
          <w:rFonts w:ascii="Times New Roman"/>
          <w:b w:val="false"/>
          <w:i w:val="false"/>
          <w:color w:val="000000"/>
          <w:sz w:val="28"/>
        </w:rPr>
        <w:t>7. Социальная помощь предоставляется по следующим праздничным дням:</w:t>
      </w:r>
      <w:r>
        <w:br/>
      </w:r>
      <w:r>
        <w:rPr>
          <w:rFonts w:ascii="Times New Roman"/>
          <w:b w:val="false"/>
          <w:i w:val="false"/>
          <w:color w:val="000000"/>
          <w:sz w:val="28"/>
        </w:rPr>
        <w:t>
      1) 8 марта "Международный женский день"- многодетным матерям, в том числе:</w:t>
      </w:r>
      <w:r>
        <w:br/>
      </w:r>
      <w:r>
        <w:rPr>
          <w:rFonts w:ascii="Times New Roman"/>
          <w:b w:val="false"/>
          <w:i w:val="false"/>
          <w:color w:val="000000"/>
          <w:sz w:val="28"/>
        </w:rPr>
        <w:t>
      награжденные подвесками "Алтын алка", "Кумис алка" или получившие ранее звание "Мать-героиня", а также награжденные орденами "Материнская слава" І и ІІ степени, единовременно в размере 2 кратного месячного расчетного показателя;</w:t>
      </w:r>
      <w:r>
        <w:br/>
      </w:r>
      <w:r>
        <w:rPr>
          <w:rFonts w:ascii="Times New Roman"/>
          <w:b w:val="false"/>
          <w:i w:val="false"/>
          <w:color w:val="000000"/>
          <w:sz w:val="28"/>
        </w:rPr>
        <w:t>
      2) 21-23 марта "Наурыз мейрамы" - семьям погибших военнослужащих, а именно:</w:t>
      </w:r>
      <w:r>
        <w:br/>
      </w: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единовременно в размере 5 кратного месячного расчетного показателя;</w:t>
      </w:r>
      <w:r>
        <w:br/>
      </w:r>
      <w:r>
        <w:rPr>
          <w:rFonts w:ascii="Times New Roman"/>
          <w:b w:val="false"/>
          <w:i w:val="false"/>
          <w:color w:val="000000"/>
          <w:sz w:val="28"/>
        </w:rPr>
        <w:t>
      семьям военнослужащих, погибших (умерших) при прохождении воинской службы в мирное время, единовременно в размере 5 кратного месячного расчетногопоказателя;</w:t>
      </w:r>
      <w:r>
        <w:br/>
      </w:r>
      <w:r>
        <w:rPr>
          <w:rFonts w:ascii="Times New Roman"/>
          <w:b w:val="false"/>
          <w:i w:val="false"/>
          <w:color w:val="000000"/>
          <w:sz w:val="28"/>
        </w:rPr>
        <w:t>
      3) 7-мая "День защитника Отечества":</w:t>
      </w:r>
      <w:r>
        <w:br/>
      </w: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действий,единовременно в размере 10 кратного месячного расчетного показателя;</w:t>
      </w:r>
      <w:r>
        <w:br/>
      </w:r>
      <w:r>
        <w:rPr>
          <w:rFonts w:ascii="Times New Roman"/>
          <w:b w:val="false"/>
          <w:i w:val="false"/>
          <w:color w:val="000000"/>
          <w:sz w:val="28"/>
        </w:rPr>
        <w:t>
      лицам, принимавшим участие в ликвидации последствий катастрофы на Чернобыльской АЭС в 1986-1987 годах,единовременно в размере 10 кратного месячного расчетного показателя;</w:t>
      </w:r>
      <w:r>
        <w:br/>
      </w:r>
      <w:r>
        <w:rPr>
          <w:rFonts w:ascii="Times New Roman"/>
          <w:b w:val="false"/>
          <w:i w:val="false"/>
          <w:color w:val="000000"/>
          <w:sz w:val="28"/>
        </w:rPr>
        <w:t>
      лицам, ставшимиинвалидами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оружия,единовременно в размере 10 кратногомесячного расчетного показателя;</w:t>
      </w:r>
      <w:r>
        <w:br/>
      </w:r>
      <w:r>
        <w:rPr>
          <w:rFonts w:ascii="Times New Roman"/>
          <w:b w:val="false"/>
          <w:i w:val="false"/>
          <w:color w:val="000000"/>
          <w:sz w:val="28"/>
        </w:rPr>
        <w:t>
      4) 9 мая "День Победы Великой Отечественной войны":</w:t>
      </w:r>
      <w:r>
        <w:br/>
      </w:r>
      <w:r>
        <w:rPr>
          <w:rFonts w:ascii="Times New Roman"/>
          <w:b w:val="false"/>
          <w:i w:val="false"/>
          <w:color w:val="000000"/>
          <w:sz w:val="28"/>
        </w:rPr>
        <w:t>
      участникам и инвалидам Великой Отечественной войны, единовременно в размере 100 кратного месячного расчетного показателя;</w:t>
      </w:r>
      <w:r>
        <w:br/>
      </w: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проходивших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единовременно в размере 5 кратного месячного расчетного показателя;</w:t>
      </w:r>
      <w:r>
        <w:br/>
      </w: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в размере 5 кратного месячного расчетного показателя;</w:t>
      </w:r>
      <w:r>
        <w:br/>
      </w: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единовременно в размере 5 кратного месячного расчетного показателя;</w:t>
      </w:r>
      <w:r>
        <w:br/>
      </w: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единовременно в размере 5 кратного месячного расчетного показателя;</w:t>
      </w:r>
      <w:r>
        <w:br/>
      </w:r>
      <w:r>
        <w:rPr>
          <w:rFonts w:ascii="Times New Roman"/>
          <w:b w:val="false"/>
          <w:i w:val="false"/>
          <w:color w:val="000000"/>
          <w:sz w:val="28"/>
        </w:rPr>
        <w:t>
      работникам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выполнявшим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единовременно в размере 5 кратного месячного расчетного показателя;</w:t>
      </w:r>
      <w:r>
        <w:br/>
      </w:r>
      <w:r>
        <w:rPr>
          <w:rFonts w:ascii="Times New Roman"/>
          <w:b w:val="false"/>
          <w:i w:val="false"/>
          <w:color w:val="000000"/>
          <w:sz w:val="28"/>
        </w:rPr>
        <w:t>
      гражданам, работавшим в период блокады в городе Ленинград на предприятиях, в учреждениях и организациях города, награжденным медалью "За оборону Ленинграда" и знаком "Житель блокадного Ленинграда", единовременно в размере 5 кратного месячного расчетного показателя;</w:t>
      </w:r>
      <w:r>
        <w:br/>
      </w: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единовременно в размере 5 кратного месячного расчетного показателя;</w:t>
      </w:r>
      <w:r>
        <w:br/>
      </w: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ставшим инвалидами вследствие ранения, контузии или увечья, полученных при исполнении служебных обязанностей в этих батальонах, взводах, отрядах, единовременно в размере 5 кратного месячного расчетного показателя;</w:t>
      </w:r>
      <w:r>
        <w:br/>
      </w:r>
      <w:r>
        <w:rPr>
          <w:rFonts w:ascii="Times New Roman"/>
          <w:b w:val="false"/>
          <w:i w:val="false"/>
          <w:color w:val="000000"/>
          <w:sz w:val="28"/>
        </w:rPr>
        <w:t>
      участникам и инвалидам Великой Отечественной войны приравненных к ним, в размере 10 кратного месячного расчетного показателя.</w:t>
      </w:r>
      <w:r>
        <w:br/>
      </w:r>
      <w:r>
        <w:rPr>
          <w:rFonts w:ascii="Times New Roman"/>
          <w:b w:val="false"/>
          <w:i w:val="false"/>
          <w:color w:val="000000"/>
          <w:sz w:val="28"/>
        </w:rPr>
        <w:t>
      Семьям погибших военнослужащих, а именно:</w:t>
      </w:r>
      <w:r>
        <w:br/>
      </w: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погибших (пропавших без вести) или умерших в результате ранения, контузии или увечья, полученных при защите бывшего Союза ССР, при исполнении иных обязанностей воинской службы (служебных обязанностей) или вследствие заболевания, связанного с пребыванием на фронте, единовременно в размере 5 кратного месячного расчетного показателя;</w:t>
      </w:r>
      <w:r>
        <w:br/>
      </w:r>
      <w:r>
        <w:rPr>
          <w:rFonts w:ascii="Times New Roman"/>
          <w:b w:val="false"/>
          <w:i w:val="false"/>
          <w:color w:val="000000"/>
          <w:sz w:val="28"/>
        </w:rPr>
        <w:t>
      семьям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 единовременно в размере 5 кратного месячного расчетного показателя;</w:t>
      </w:r>
      <w:r>
        <w:br/>
      </w:r>
      <w:r>
        <w:rPr>
          <w:rFonts w:ascii="Times New Roman"/>
          <w:b w:val="false"/>
          <w:i w:val="false"/>
          <w:color w:val="000000"/>
          <w:sz w:val="28"/>
        </w:rPr>
        <w:t>
      лицам, награжденных орденами и медалями бывшего Союза ССР за самоотверженный труд и безупречную воинскую службу в тылу в годы Великой Отечественной войны и лицам, проработавшим (прослужившим) не менее шести месяцев с 22 июня 1941 года по 9 мая 1945 года, единовременно в размере 5 кратного месячного расчетного показателя;</w:t>
      </w:r>
      <w:r>
        <w:br/>
      </w:r>
      <w:r>
        <w:rPr>
          <w:rFonts w:ascii="Times New Roman"/>
          <w:b w:val="false"/>
          <w:i w:val="false"/>
          <w:color w:val="000000"/>
          <w:sz w:val="28"/>
        </w:rPr>
        <w:t>
      5) к 6 июля – "День Столицы" - на экскурсию в город Астана ветераны Отечественной Войны и тыла, пенсионеров, лучших учащихся школ района из малообеспеченных семей и детей-сирот, в размере не превыщающего 25 месячных расчетных показателей на одного человека;</w:t>
      </w:r>
      <w:r>
        <w:br/>
      </w:r>
      <w:r>
        <w:rPr>
          <w:rFonts w:ascii="Times New Roman"/>
          <w:b w:val="false"/>
          <w:i w:val="false"/>
          <w:color w:val="000000"/>
          <w:sz w:val="28"/>
        </w:rPr>
        <w:t>
      6) к 1 декабря "День Первого Президента" – социальных услуг для детей-инвалидам обучающимся и воспитывающимся на дому, единовременно, в размере 2 месячных расчетных показателей;</w:t>
      </w:r>
      <w:r>
        <w:br/>
      </w:r>
      <w:r>
        <w:rPr>
          <w:rFonts w:ascii="Times New Roman"/>
          <w:b w:val="false"/>
          <w:i w:val="false"/>
          <w:color w:val="000000"/>
          <w:sz w:val="28"/>
        </w:rPr>
        <w:t>
      7) к 16 декабря "К Дню Независимости" - ветеранам ВОВ, семьям, получающим именную социальную помощь, имеющих детей с ограниченными вожможностями, одиноким престарелым с целью обеспечения присоединения к услугам национального телевещания, единовременно, в размере 13,5 месячных расчетных показателя, пожилым лицам старше 80 лет, инвалидам, одинокимпенсионерам единовременно, в размере 2 месячных расчетных показателей.</w:t>
      </w:r>
      <w:r>
        <w:br/>
      </w:r>
      <w:r>
        <w:rPr>
          <w:rFonts w:ascii="Times New Roman"/>
          <w:b w:val="false"/>
          <w:i w:val="false"/>
          <w:color w:val="000000"/>
          <w:sz w:val="28"/>
        </w:rPr>
        <w:t>
      8) твердое топливо лицам постоянно проживающим в Шардаринском районе одиноким престарелым, инвалидов трудно движущим 1 группы, детям воспитывающимся и обучающимся на дому, социальные услуги в размере один раз в год 5 месячных расчетных показателя;</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решениями Шардаринского районного маслихата Южно-Казахстанской области от 17.03.2017 </w:t>
      </w:r>
      <w:r>
        <w:rPr>
          <w:rFonts w:ascii="Times New Roman"/>
          <w:b w:val="false"/>
          <w:i w:val="false"/>
          <w:color w:val="000000"/>
          <w:sz w:val="28"/>
        </w:rPr>
        <w:t>№ 13-93-VI</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 от 28.03.2018 </w:t>
      </w:r>
      <w:r>
        <w:rPr>
          <w:rFonts w:ascii="Times New Roman"/>
          <w:b w:val="false"/>
          <w:i w:val="false"/>
          <w:color w:val="000000"/>
          <w:sz w:val="28"/>
        </w:rPr>
        <w:t>№ 25-172-VI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Шардаринского районного маслихата Туркестанской области от 06.03.2019 </w:t>
      </w:r>
      <w:r>
        <w:rPr>
          <w:rFonts w:ascii="Times New Roman"/>
          <w:b w:val="false"/>
          <w:i w:val="false"/>
          <w:color w:val="000000"/>
          <w:sz w:val="28"/>
        </w:rPr>
        <w:t>№ 38-249-VI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8. Участковые и специальные комиссии осуществляют свою деятельность на основании положений, утверждаемых акиматом Южно-Казахстанской области.</w:t>
      </w:r>
    </w:p>
    <w:bookmarkEnd w:id="7"/>
    <w:bookmarkStart w:name="z15" w:id="8"/>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8"/>
    <w:bookmarkStart w:name="z16" w:id="9"/>
    <w:p>
      <w:pPr>
        <w:spacing w:after="0"/>
        <w:ind w:left="0"/>
        <w:jc w:val="both"/>
      </w:pPr>
      <w:r>
        <w:rPr>
          <w:rFonts w:ascii="Times New Roman"/>
          <w:b w:val="false"/>
          <w:i w:val="false"/>
          <w:color w:val="000000"/>
          <w:sz w:val="28"/>
        </w:rPr>
        <w:t>
      9. Социальная помощь предоставляется гражданам из числа следующих категорий:</w:t>
      </w:r>
      <w:r>
        <w:br/>
      </w:r>
      <w:r>
        <w:rPr>
          <w:rFonts w:ascii="Times New Roman"/>
          <w:b w:val="false"/>
          <w:i w:val="false"/>
          <w:color w:val="000000"/>
          <w:sz w:val="28"/>
        </w:rPr>
        <w:t>
      1) одиноким престарелым в возрасте свыше 80 лет для расходов на поездки-ежемесячно в размере 1 месячного расчетного показателя;</w:t>
      </w:r>
      <w:r>
        <w:br/>
      </w:r>
      <w:r>
        <w:rPr>
          <w:rFonts w:ascii="Times New Roman"/>
          <w:b w:val="false"/>
          <w:i w:val="false"/>
          <w:color w:val="000000"/>
          <w:sz w:val="28"/>
        </w:rPr>
        <w:t>
      2) семьям, имеющим детей, заразившихся вирусом иммунодефицита человека (гражданину с инфекцией после достижения совершеннолетия), ежемесячно, в размере 21,9 месячных расчетных показателей;</w:t>
      </w:r>
      <w:r>
        <w:br/>
      </w:r>
      <w:r>
        <w:rPr>
          <w:rFonts w:ascii="Times New Roman"/>
          <w:b w:val="false"/>
          <w:i w:val="false"/>
          <w:color w:val="000000"/>
          <w:sz w:val="28"/>
        </w:rPr>
        <w:t>
      3) для детей – инвалидов, обучающихся и воспитывающихся на дому ежемесячно в размере 1 месячного расчетного показателя;;</w:t>
      </w:r>
      <w:r>
        <w:br/>
      </w:r>
      <w:r>
        <w:rPr>
          <w:rFonts w:ascii="Times New Roman"/>
          <w:b w:val="false"/>
          <w:i w:val="false"/>
          <w:color w:val="000000"/>
          <w:sz w:val="28"/>
        </w:rPr>
        <w:t>
      4) для предоставления услуг социального такси - на поездки в лечебные учреждения и в общественные места для участников и инвалидов Великой Отечественной войны, инвалидам первой, второй групп, детям-инвалидам имеющим затруднения в передвижении, ежемесячно в размере 9 месячных расчетных показателей;</w:t>
      </w:r>
      <w:r>
        <w:br/>
      </w:r>
      <w:r>
        <w:rPr>
          <w:rFonts w:ascii="Times New Roman"/>
          <w:b w:val="false"/>
          <w:i w:val="false"/>
          <w:color w:val="000000"/>
          <w:sz w:val="28"/>
        </w:rPr>
        <w:t>
      5) социальная помощь на улучшение качества жизни - участникам и инвалидам Великой Отечественной войны, одиноким пенсионерам и инвалидам, единовременно в размере 100 месячных расчетных показателей;</w:t>
      </w:r>
      <w:r>
        <w:br/>
      </w:r>
      <w:r>
        <w:rPr>
          <w:rFonts w:ascii="Times New Roman"/>
          <w:b w:val="false"/>
          <w:i w:val="false"/>
          <w:color w:val="000000"/>
          <w:sz w:val="28"/>
        </w:rPr>
        <w:t>
      6) для подписки в изданиях- участникам и инвалидам Великой Отечественной войны, единовременно в размере 5 месячных расчетных показателей;</w:t>
      </w:r>
      <w:r>
        <w:br/>
      </w:r>
      <w:r>
        <w:rPr>
          <w:rFonts w:ascii="Times New Roman"/>
          <w:b w:val="false"/>
          <w:i w:val="false"/>
          <w:color w:val="000000"/>
          <w:sz w:val="28"/>
        </w:rPr>
        <w:t>
      7) участникам и инвалидам Великой Отечественной войны и лицам, приравненным к ним, пенсионерам и инвалидам для получения направлений на санаторно-курортное лечение, единовременно в размере 40 месячных расчетных показателей;</w:t>
      </w:r>
      <w:r>
        <w:br/>
      </w:r>
      <w:r>
        <w:rPr>
          <w:rFonts w:ascii="Times New Roman"/>
          <w:b w:val="false"/>
          <w:i w:val="false"/>
          <w:color w:val="000000"/>
          <w:sz w:val="28"/>
        </w:rPr>
        <w:t>
      8) участникам и инвалидам Великой Отечественной войны, малообеспеченным семьям среднедушевой доход которых, не превышает шестидесяти процента прожиточного минимума, одиноким пенсионерам и инвалидам, для компенсаций причиненного ущерба гражданину (семье), постравдащему во времия стихейного бедствия или пожара, либо жилье получили повреждение, единовременно, в размере 100 месячных расчетных показателей;</w:t>
      </w:r>
      <w:r>
        <w:br/>
      </w:r>
      <w:r>
        <w:rPr>
          <w:rFonts w:ascii="Times New Roman"/>
          <w:b w:val="false"/>
          <w:i w:val="false"/>
          <w:color w:val="000000"/>
          <w:sz w:val="28"/>
        </w:rPr>
        <w:t>
      9) инвалидам по индивидуальной программе реабилитации по обеспечению инвалидными колясками:</w:t>
      </w:r>
      <w:r>
        <w:br/>
      </w:r>
      <w:r>
        <w:rPr>
          <w:rFonts w:ascii="Times New Roman"/>
          <w:b w:val="false"/>
          <w:i w:val="false"/>
          <w:color w:val="000000"/>
          <w:sz w:val="28"/>
        </w:rPr>
        <w:t>
      на инвалидные коляски, предназначенные для прогуливания, единовременно в размере 55,6 месячных расчетных показателей,</w:t>
      </w:r>
      <w:r>
        <w:br/>
      </w:r>
      <w:r>
        <w:rPr>
          <w:rFonts w:ascii="Times New Roman"/>
          <w:b w:val="false"/>
          <w:i w:val="false"/>
          <w:color w:val="000000"/>
          <w:sz w:val="28"/>
        </w:rPr>
        <w:t>
      на инвалидные коляски, предназначенные для комнаты, единовременно в размере 24,7 месячных расчетных показателей,</w:t>
      </w:r>
      <w:r>
        <w:br/>
      </w:r>
      <w:r>
        <w:rPr>
          <w:rFonts w:ascii="Times New Roman"/>
          <w:b w:val="false"/>
          <w:i w:val="false"/>
          <w:color w:val="000000"/>
          <w:sz w:val="28"/>
        </w:rPr>
        <w:t>
      на детские коляски, предназначенные для детей-инвалидов, единовременно в размере 24,7 месячных расчетных показателей,</w:t>
      </w:r>
      <w:r>
        <w:br/>
      </w:r>
      <w:r>
        <w:rPr>
          <w:rFonts w:ascii="Times New Roman"/>
          <w:b w:val="false"/>
          <w:i w:val="false"/>
          <w:color w:val="000000"/>
          <w:sz w:val="28"/>
        </w:rPr>
        <w:t>
      на кресло-коляски для детей-инвалидов с диагнозом детский церебральный паралич, единовременно в размере 55,6 месячных расчетных показателей;</w:t>
      </w:r>
      <w:r>
        <w:br/>
      </w:r>
      <w:r>
        <w:rPr>
          <w:rFonts w:ascii="Times New Roman"/>
          <w:b w:val="false"/>
          <w:i w:val="false"/>
          <w:color w:val="000000"/>
          <w:sz w:val="28"/>
        </w:rPr>
        <w:t>
      10) малообеспеченным семьям, среднедушевой доход которых, не превышает шестьдесят процентов порога, в кратном отношении к прожиточному минимуму, нетрудоспособным малообеспеченным инвалидам, единовременно в размере 2 месячных расчетных показателей;</w:t>
      </w:r>
      <w:r>
        <w:br/>
      </w:r>
      <w:r>
        <w:rPr>
          <w:rFonts w:ascii="Times New Roman"/>
          <w:b w:val="false"/>
          <w:i w:val="false"/>
          <w:color w:val="000000"/>
          <w:sz w:val="28"/>
        </w:rPr>
        <w:t>
      11) семьям, с месячным среднедушевым доходом ниже черты бедности, на покупку крупного рогатого скота, единовременно в размере 92 месячных расчетных показателей;</w:t>
      </w:r>
      <w:r>
        <w:br/>
      </w:r>
      <w:r>
        <w:rPr>
          <w:rFonts w:ascii="Times New Roman"/>
          <w:b w:val="false"/>
          <w:i w:val="false"/>
          <w:color w:val="000000"/>
          <w:sz w:val="28"/>
        </w:rPr>
        <w:t>
      12) лицам, выписанным из специализированной противотуберкулезной медицинской организации, больным заразной формой туберкулеза ежемесячно в размере 10 месячных расчетных показателей;</w:t>
      </w:r>
      <w:r>
        <w:br/>
      </w:r>
      <w:r>
        <w:rPr>
          <w:rFonts w:ascii="Times New Roman"/>
          <w:b w:val="false"/>
          <w:i w:val="false"/>
          <w:color w:val="000000"/>
          <w:sz w:val="28"/>
        </w:rPr>
        <w:t>
      13) семьи военнослужащих погибших (умерших) при прохождении воинской службы в мирное время, единовременно в размере 2500 месячных расчетных показателей.</w:t>
      </w:r>
      <w:r>
        <w:br/>
      </w:r>
      <w:r>
        <w:rPr>
          <w:rFonts w:ascii="Times New Roman"/>
          <w:b w:val="false"/>
          <w:i w:val="false"/>
          <w:color w:val="000000"/>
          <w:sz w:val="28"/>
        </w:rPr>
        <w:t>
      При наступлении трудной жизненной ситуации вследствие стихийного бедствия или пожара граждане в месячный срок должны обратиться за социальной помощью.</w:t>
      </w:r>
      <w:r>
        <w:br/>
      </w:r>
      <w:r>
        <w:rPr>
          <w:rFonts w:ascii="Times New Roman"/>
          <w:b w:val="false"/>
          <w:i w:val="false"/>
          <w:color w:val="000000"/>
          <w:sz w:val="28"/>
        </w:rPr>
        <w:t>
      При этом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1) основания, предусмотренные законодательством Республики Казахстан;</w:t>
      </w:r>
      <w:r>
        <w:br/>
      </w: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3) наличие среднедушевого дохода, не превышающего шестьдесят процента порога, в кратном отношении к прожиточному минимуму.</w:t>
      </w:r>
      <w:r>
        <w:br/>
      </w:r>
      <w:r>
        <w:rPr>
          <w:rFonts w:ascii="Times New Roman"/>
          <w:b w:val="false"/>
          <w:i w:val="false"/>
          <w:color w:val="000000"/>
          <w:sz w:val="28"/>
        </w:rPr>
        <w:t>
      Окончательный перечень оснований для отнесения граждан к категории нуждающихся и проведения обследований материально-бытового положения лица (семьи) утверждается районным маслихатом.</w:t>
      </w:r>
      <w:r>
        <w:br/>
      </w: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w:t>
      </w:r>
      <w:r>
        <w:br/>
      </w:r>
      <w:r>
        <w:rPr>
          <w:rFonts w:ascii="Times New Roman"/>
          <w:b w:val="false"/>
          <w:i w:val="false"/>
          <w:color w:val="000000"/>
          <w:sz w:val="28"/>
        </w:rPr>
        <w:t>
      14)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признавшихся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5 месячных расчетных показателей.</w:t>
      </w:r>
      <w:r>
        <w:br/>
      </w: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решениями Шардаринского районного маслихата Южно-Казахстанской области от 17.03.2017 </w:t>
      </w:r>
      <w:r>
        <w:rPr>
          <w:rFonts w:ascii="Times New Roman"/>
          <w:b w:val="false"/>
          <w:i w:val="false"/>
          <w:color w:val="000000"/>
          <w:sz w:val="28"/>
        </w:rPr>
        <w:t>№ 13-93-VI</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 Шардаринского районного маслихата Туркестанской области от 06.03.2019 </w:t>
      </w:r>
      <w:r>
        <w:rPr>
          <w:rFonts w:ascii="Times New Roman"/>
          <w:b w:val="false"/>
          <w:i w:val="false"/>
          <w:color w:val="000000"/>
          <w:sz w:val="28"/>
        </w:rPr>
        <w:t xml:space="preserve">№ 38-249-VI </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10. Оказание социальной помощи в размере 1 месячного расчетного показателя в месяц на семью, в течении трех месяцев с месяца наступления случаев падения курса национальной валюты, в целях поддержки малообеспеченных семей. Назначение социальной помощи производится с месяца обращения на три месяца и выплачивается ежемесячно.</w:t>
      </w:r>
      <w:r>
        <w:br/>
      </w:r>
      <w:r>
        <w:rPr>
          <w:rFonts w:ascii="Times New Roman"/>
          <w:b w:val="false"/>
          <w:i w:val="false"/>
          <w:color w:val="000000"/>
          <w:sz w:val="28"/>
        </w:rPr>
        <w:t xml:space="preserve">
      </w:t>
      </w:r>
      <w:r>
        <w:rPr>
          <w:rFonts w:ascii="Times New Roman"/>
          <w:b w:val="false"/>
          <w:i w:val="false"/>
          <w:color w:val="000000"/>
          <w:sz w:val="28"/>
        </w:rPr>
        <w:t>11.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Южно-Казахстанской области.</w:t>
      </w:r>
      <w:r>
        <w:br/>
      </w:r>
      <w:r>
        <w:rPr>
          <w:rFonts w:ascii="Times New Roman"/>
          <w:b w:val="false"/>
          <w:i w:val="false"/>
          <w:color w:val="000000"/>
          <w:sz w:val="28"/>
        </w:rPr>
        <w:t xml:space="preserve">
      </w:t>
      </w:r>
      <w:r>
        <w:rPr>
          <w:rFonts w:ascii="Times New Roman"/>
          <w:b w:val="false"/>
          <w:i w:val="false"/>
          <w:color w:val="000000"/>
          <w:sz w:val="28"/>
        </w:rPr>
        <w:t>12. Размер ОДП на каждого члена семьи (лица) определяется как разница между среднедушевым доходом семьи (лица) и 60 процентами от величины прожиточного минимума, установленной в области.</w:t>
      </w:r>
      <w:r>
        <w:br/>
      </w:r>
      <w:r>
        <w:rPr>
          <w:rFonts w:ascii="Times New Roman"/>
          <w:b w:val="false"/>
          <w:i w:val="false"/>
          <w:color w:val="000000"/>
          <w:sz w:val="28"/>
        </w:rPr>
        <w:t xml:space="preserve">
      </w:t>
      </w:r>
      <w:r>
        <w:rPr>
          <w:rFonts w:ascii="Times New Roman"/>
          <w:b w:val="false"/>
          <w:i w:val="false"/>
          <w:color w:val="000000"/>
          <w:sz w:val="28"/>
        </w:rPr>
        <w:t>13.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9"/>
    <w:bookmarkStart w:name="z21" w:id="10"/>
    <w:p>
      <w:pPr>
        <w:spacing w:after="0"/>
        <w:ind w:left="0"/>
        <w:jc w:val="left"/>
      </w:pPr>
      <w:r>
        <w:rPr>
          <w:rFonts w:ascii="Times New Roman"/>
          <w:b/>
          <w:i w:val="false"/>
          <w:color w:val="000000"/>
        </w:rPr>
        <w:t xml:space="preserve"> 3. Порядок оказания социальной помощи</w:t>
      </w:r>
    </w:p>
    <w:bookmarkEnd w:id="10"/>
    <w:bookmarkStart w:name="z22" w:id="11"/>
    <w:p>
      <w:pPr>
        <w:spacing w:after="0"/>
        <w:ind w:left="0"/>
        <w:jc w:val="both"/>
      </w:pPr>
      <w:r>
        <w:rPr>
          <w:rFonts w:ascii="Times New Roman"/>
          <w:b w:val="false"/>
          <w:i w:val="false"/>
          <w:color w:val="000000"/>
          <w:sz w:val="28"/>
        </w:rPr>
        <w:t>
      14. Социальная помощь к памятным датам и праздничным дням оказывается по списку, утверждаемому акиматом Шардаринского района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xml:space="preserve">
      </w:t>
      </w:r>
      <w:r>
        <w:rPr>
          <w:rFonts w:ascii="Times New Roman"/>
          <w:b w:val="false"/>
          <w:i w:val="false"/>
          <w:color w:val="000000"/>
          <w:sz w:val="28"/>
        </w:rPr>
        <w:t>15.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регистрацию по постоянному месту жительства;</w:t>
      </w:r>
      <w:r>
        <w:br/>
      </w:r>
      <w:r>
        <w:rPr>
          <w:rFonts w:ascii="Times New Roman"/>
          <w:b w:val="false"/>
          <w:i w:val="false"/>
          <w:color w:val="000000"/>
          <w:sz w:val="28"/>
        </w:rPr>
        <w:t xml:space="preserve">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оказания социальной помощи, установления размеров и определения перечня отдельных категорий нуждающихся граждан,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(далее – </w:t>
      </w:r>
      <w:r>
        <w:rPr>
          <w:rFonts w:ascii="Times New Roman"/>
          <w:b w:val="false"/>
          <w:i w:val="false"/>
          <w:color w:val="000000"/>
          <w:sz w:val="28"/>
        </w:rPr>
        <w:t>Типовые правила</w:t>
      </w:r>
      <w:r>
        <w:rPr>
          <w:rFonts w:ascii="Times New Roman"/>
          <w:b w:val="false"/>
          <w:i w:val="false"/>
          <w:color w:val="000000"/>
          <w:sz w:val="28"/>
        </w:rPr>
        <w:t>);</w:t>
      </w:r>
      <w:r>
        <w:br/>
      </w:r>
      <w:r>
        <w:rPr>
          <w:rFonts w:ascii="Times New Roman"/>
          <w:b w:val="false"/>
          <w:i w:val="false"/>
          <w:color w:val="000000"/>
          <w:sz w:val="28"/>
        </w:rPr>
        <w:t>
      4) сведения о доходах лица (членов семьи);</w:t>
      </w:r>
      <w:r>
        <w:br/>
      </w:r>
      <w:r>
        <w:rPr>
          <w:rFonts w:ascii="Times New Roman"/>
          <w:b w:val="false"/>
          <w:i w:val="false"/>
          <w:color w:val="000000"/>
          <w:sz w:val="28"/>
        </w:rPr>
        <w:t>
      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решением Шардаринского районного маслихата Туркестанской области от 06.03.2019 </w:t>
      </w:r>
      <w:r>
        <w:rPr>
          <w:rFonts w:ascii="Times New Roman"/>
          <w:b w:val="false"/>
          <w:i w:val="false"/>
          <w:color w:val="000000"/>
          <w:sz w:val="28"/>
        </w:rPr>
        <w:t>№ 38-249-VI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решением Шардаринского районного маслихата Туркестанской области от 06.03.2019 </w:t>
      </w:r>
      <w:r>
        <w:rPr>
          <w:rFonts w:ascii="Times New Roman"/>
          <w:b w:val="false"/>
          <w:i w:val="false"/>
          <w:color w:val="000000"/>
          <w:sz w:val="28"/>
        </w:rPr>
        <w:t>№ 38-249-VI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решением Шардаринского районного маслихата Туркестанской области от 06.03.2019 </w:t>
      </w:r>
      <w:r>
        <w:rPr>
          <w:rFonts w:ascii="Times New Roman"/>
          <w:b w:val="false"/>
          <w:i w:val="false"/>
          <w:color w:val="000000"/>
          <w:sz w:val="28"/>
        </w:rPr>
        <w:t>№ 38-249-VI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решением Шардаринского районного маслихата Туркестанской области от 06.03.2019 </w:t>
      </w:r>
      <w:r>
        <w:rPr>
          <w:rFonts w:ascii="Times New Roman"/>
          <w:b w:val="false"/>
          <w:i w:val="false"/>
          <w:color w:val="000000"/>
          <w:sz w:val="28"/>
        </w:rPr>
        <w:t>№ 38-249-VI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решением Шардаринского районного маслихата Туркестанской области от 06.03.2019 </w:t>
      </w:r>
      <w:r>
        <w:rPr>
          <w:rFonts w:ascii="Times New Roman"/>
          <w:b w:val="false"/>
          <w:i w:val="false"/>
          <w:color w:val="000000"/>
          <w:sz w:val="28"/>
        </w:rPr>
        <w:t>№ 38-249-VI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решением Шардаринского районного маслихата Туркестанской области от 06.03.2019 </w:t>
      </w:r>
      <w:r>
        <w:rPr>
          <w:rFonts w:ascii="Times New Roman"/>
          <w:b w:val="false"/>
          <w:i w:val="false"/>
          <w:color w:val="000000"/>
          <w:sz w:val="28"/>
        </w:rPr>
        <w:t>№ 38-249-VI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решением Шардаринского районного маслихата Туркестанской области от 06.03.2019 </w:t>
      </w:r>
      <w:r>
        <w:rPr>
          <w:rFonts w:ascii="Times New Roman"/>
          <w:b w:val="false"/>
          <w:i w:val="false"/>
          <w:color w:val="000000"/>
          <w:sz w:val="28"/>
        </w:rPr>
        <w:t>№ 38-249-VI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решением Шардаринского районного маслихата Туркестанской области от 06.03.2019 </w:t>
      </w:r>
      <w:r>
        <w:rPr>
          <w:rFonts w:ascii="Times New Roman"/>
          <w:b w:val="false"/>
          <w:i w:val="false"/>
          <w:color w:val="000000"/>
          <w:sz w:val="28"/>
        </w:rPr>
        <w:t>№ 38-249-VI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решением Шардаринского районного маслихата Туркестанской области от 06.03.2019 </w:t>
      </w:r>
      <w:r>
        <w:rPr>
          <w:rFonts w:ascii="Times New Roman"/>
          <w:b w:val="false"/>
          <w:i w:val="false"/>
          <w:color w:val="000000"/>
          <w:sz w:val="28"/>
        </w:rPr>
        <w:t>№ 38-249-VI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решением Шардаринского районного маслихата Туркестанской области от 06.03.2019 </w:t>
      </w:r>
      <w:r>
        <w:rPr>
          <w:rFonts w:ascii="Times New Roman"/>
          <w:b w:val="false"/>
          <w:i w:val="false"/>
          <w:color w:val="000000"/>
          <w:sz w:val="28"/>
        </w:rPr>
        <w:t>№ 38-249-VI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решением Шардаринского районного маслихата Туркестанской области от 06.03.2019 </w:t>
      </w:r>
      <w:r>
        <w:rPr>
          <w:rFonts w:ascii="Times New Roman"/>
          <w:b w:val="false"/>
          <w:i w:val="false"/>
          <w:color w:val="000000"/>
          <w:sz w:val="28"/>
        </w:rPr>
        <w:t>№ 38-249-VI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решением Шардаринского районного маслихата Туркестанской области от 06.03.2019 </w:t>
      </w:r>
      <w:r>
        <w:rPr>
          <w:rFonts w:ascii="Times New Roman"/>
          <w:b w:val="false"/>
          <w:i w:val="false"/>
          <w:color w:val="000000"/>
          <w:sz w:val="28"/>
        </w:rPr>
        <w:t>№ 38-249-VI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решением Шардаринского районного маслихата Туркестанской области от 06.03.2019 </w:t>
      </w:r>
      <w:r>
        <w:rPr>
          <w:rFonts w:ascii="Times New Roman"/>
          <w:b w:val="false"/>
          <w:i w:val="false"/>
          <w:color w:val="000000"/>
          <w:sz w:val="28"/>
        </w:rPr>
        <w:t>№ 38-249-VI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решением Шардаринского районного маслихата Туркестанской области от 06.03.2019 </w:t>
      </w:r>
      <w:r>
        <w:rPr>
          <w:rFonts w:ascii="Times New Roman"/>
          <w:b w:val="false"/>
          <w:i w:val="false"/>
          <w:color w:val="000000"/>
          <w:sz w:val="28"/>
        </w:rPr>
        <w:t>№ 38-249-VI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решением Шардаринского районного маслихата Туркестанской области от 06.03.2019 </w:t>
      </w:r>
      <w:r>
        <w:rPr>
          <w:rFonts w:ascii="Times New Roman"/>
          <w:b w:val="false"/>
          <w:i w:val="false"/>
          <w:color w:val="000000"/>
          <w:sz w:val="28"/>
        </w:rPr>
        <w:t>№ 38-249-VI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решением Шардаринского районного маслихата Туркестанской области от 06.03.2019 </w:t>
      </w:r>
      <w:r>
        <w:rPr>
          <w:rFonts w:ascii="Times New Roman"/>
          <w:b w:val="false"/>
          <w:i w:val="false"/>
          <w:color w:val="000000"/>
          <w:sz w:val="28"/>
        </w:rPr>
        <w:t>№ 38-249-VI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решением Шардаринского районного маслихата Туркестанской области от 06.03.2019 </w:t>
      </w:r>
      <w:r>
        <w:rPr>
          <w:rFonts w:ascii="Times New Roman"/>
          <w:b w:val="false"/>
          <w:i w:val="false"/>
          <w:color w:val="000000"/>
          <w:sz w:val="28"/>
        </w:rPr>
        <w:t>№ 38-249-VI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решением Шардаринского районного маслихата Туркестанской области от 06.03.2019 </w:t>
      </w:r>
      <w:r>
        <w:rPr>
          <w:rFonts w:ascii="Times New Roman"/>
          <w:b w:val="false"/>
          <w:i w:val="false"/>
          <w:color w:val="000000"/>
          <w:sz w:val="28"/>
        </w:rPr>
        <w:t>№ 38-249-VI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Исключен решением Шардаринского районного маслихата Туркестанской области от 06.03.2019 </w:t>
      </w:r>
      <w:r>
        <w:rPr>
          <w:rFonts w:ascii="Times New Roman"/>
          <w:b w:val="false"/>
          <w:i w:val="false"/>
          <w:color w:val="000000"/>
          <w:sz w:val="28"/>
        </w:rPr>
        <w:t>№ 38-249-VI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Исключен решением Шардаринского районного маслихата Туркестанской области от 06.03.2019 </w:t>
      </w:r>
      <w:r>
        <w:rPr>
          <w:rFonts w:ascii="Times New Roman"/>
          <w:b w:val="false"/>
          <w:i w:val="false"/>
          <w:color w:val="000000"/>
          <w:sz w:val="28"/>
        </w:rPr>
        <w:t>№ 38-249-VI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решением Шардаринского районного маслихата Туркестанской области от 06.03.2019 </w:t>
      </w:r>
      <w:r>
        <w:rPr>
          <w:rFonts w:ascii="Times New Roman"/>
          <w:b w:val="false"/>
          <w:i w:val="false"/>
          <w:color w:val="000000"/>
          <w:sz w:val="28"/>
        </w:rPr>
        <w:t>№ 38-249-VI</w:t>
      </w:r>
      <w:r>
        <w:rPr>
          <w:rFonts w:ascii="Times New Roman"/>
          <w:b w:val="false"/>
          <w:i w:val="false"/>
          <w:color w:val="ff0000"/>
          <w:sz w:val="28"/>
        </w:rPr>
        <w:t xml:space="preserve"> (вводится в действие со дня его первого официального опубликования).</w:t>
      </w:r>
    </w:p>
    <w:bookmarkEnd w:id="11"/>
    <w:bookmarkStart w:name="z45" w:id="12"/>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12"/>
    <w:bookmarkStart w:name="z46" w:id="13"/>
    <w:p>
      <w:pPr>
        <w:spacing w:after="0"/>
        <w:ind w:left="0"/>
        <w:jc w:val="both"/>
      </w:pPr>
      <w:r>
        <w:rPr>
          <w:rFonts w:ascii="Times New Roman"/>
          <w:b w:val="false"/>
          <w:i w:val="false"/>
          <w:color w:val="000000"/>
          <w:sz w:val="28"/>
        </w:rPr>
        <w:t>
      37. Социальная помощь прекращается в случаях:</w:t>
      </w:r>
      <w:r>
        <w:br/>
      </w:r>
      <w:r>
        <w:rPr>
          <w:rFonts w:ascii="Times New Roman"/>
          <w:b w:val="false"/>
          <w:i w:val="false"/>
          <w:color w:val="000000"/>
          <w:sz w:val="28"/>
        </w:rPr>
        <w:t>
      1) смерти получателя;</w:t>
      </w:r>
      <w:r>
        <w:br/>
      </w: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3) направления получателя на проживание в государственные медико-социальные учреждения;</w:t>
      </w:r>
      <w:r>
        <w:br/>
      </w:r>
      <w:r>
        <w:rPr>
          <w:rFonts w:ascii="Times New Roman"/>
          <w:b w:val="false"/>
          <w:i w:val="false"/>
          <w:color w:val="000000"/>
          <w:sz w:val="28"/>
        </w:rPr>
        <w:t>
      4) выявления недостоверных сведений, представленных заявителем;</w:t>
      </w:r>
      <w:r>
        <w:br/>
      </w:r>
      <w:r>
        <w:rPr>
          <w:rFonts w:ascii="Times New Roman"/>
          <w:b w:val="false"/>
          <w:i w:val="false"/>
          <w:color w:val="000000"/>
          <w:sz w:val="28"/>
        </w:rPr>
        <w:t>
      5) расторжения и (или) невыполнения обязательств по социальному контракту активизиации семьи и социальному контракту.</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xml:space="preserve">
      </w:t>
      </w:r>
      <w:r>
        <w:rPr>
          <w:rFonts w:ascii="Times New Roman"/>
          <w:b w:val="false"/>
          <w:i w:val="false"/>
          <w:color w:val="000000"/>
          <w:sz w:val="28"/>
        </w:rPr>
        <w:t>38. Излишне выплаченные суммы подлежат возврату в добровольном или ином установленном законодательством Республики Казахстан порядке.</w:t>
      </w:r>
    </w:p>
    <w:bookmarkEnd w:id="13"/>
    <w:bookmarkStart w:name="z48" w:id="14"/>
    <w:p>
      <w:pPr>
        <w:spacing w:after="0"/>
        <w:ind w:left="0"/>
        <w:jc w:val="left"/>
      </w:pPr>
      <w:r>
        <w:rPr>
          <w:rFonts w:ascii="Times New Roman"/>
          <w:b/>
          <w:i w:val="false"/>
          <w:color w:val="000000"/>
        </w:rPr>
        <w:t xml:space="preserve"> 5. Заключительное положение</w:t>
      </w:r>
    </w:p>
    <w:bookmarkEnd w:id="14"/>
    <w:bookmarkStart w:name="z49" w:id="15"/>
    <w:p>
      <w:pPr>
        <w:spacing w:after="0"/>
        <w:ind w:left="0"/>
        <w:jc w:val="both"/>
      </w:pPr>
      <w:r>
        <w:rPr>
          <w:rFonts w:ascii="Times New Roman"/>
          <w:b w:val="false"/>
          <w:i w:val="false"/>
          <w:color w:val="000000"/>
          <w:sz w:val="28"/>
        </w:rPr>
        <w:t>
      39.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 и "Социальная помощь".</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и 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 граждан</w:t>
            </w:r>
            <w:r>
              <w:br/>
            </w: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Регистрационный номер семьи_______________</w:t>
      </w:r>
    </w:p>
    <w:p>
      <w:pPr>
        <w:spacing w:after="0"/>
        <w:ind w:left="0"/>
        <w:jc w:val="left"/>
      </w:pPr>
      <w:r>
        <w:rPr>
          <w:rFonts w:ascii="Times New Roman"/>
          <w:b/>
          <w:i w:val="false"/>
          <w:color w:val="000000"/>
        </w:rPr>
        <w:t xml:space="preserve"> Сведения о составе семьи заявителя</w:t>
      </w:r>
    </w:p>
    <w:p>
      <w:pPr>
        <w:spacing w:after="0"/>
        <w:ind w:left="0"/>
        <w:jc w:val="both"/>
      </w:pPr>
      <w:r>
        <w:rPr>
          <w:rFonts w:ascii="Times New Roman"/>
          <w:b w:val="false"/>
          <w:i w:val="false"/>
          <w:color w:val="000000"/>
          <w:sz w:val="28"/>
        </w:rPr>
        <w:t>
      ____________________________________________________________</w:t>
      </w:r>
      <w:r>
        <w:br/>
      </w:r>
      <w:r>
        <w:rPr>
          <w:rFonts w:ascii="Times New Roman"/>
          <w:b w:val="false"/>
          <w:i w:val="false"/>
          <w:color w:val="000000"/>
          <w:sz w:val="28"/>
        </w:rPr>
        <w:t>(Ф.И.О. заявителя) (домашний адрес, телефон)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4635"/>
        <w:gridCol w:w="3230"/>
        <w:gridCol w:w="1825"/>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членов семьи</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Подпись заявителя ____________________ Дата ______________</w:t>
      </w:r>
      <w:r>
        <w:br/>
      </w:r>
      <w:r>
        <w:rPr>
          <w:rFonts w:ascii="Times New Roman"/>
          <w:b w:val="false"/>
          <w:i w:val="false"/>
          <w:color w:val="000000"/>
          <w:sz w:val="28"/>
        </w:rPr>
        <w:t>
      Ф.И.О. должностного лица органа,</w:t>
      </w:r>
      <w:r>
        <w:br/>
      </w:r>
      <w:r>
        <w:rPr>
          <w:rFonts w:ascii="Times New Roman"/>
          <w:b w:val="false"/>
          <w:i w:val="false"/>
          <w:color w:val="000000"/>
          <w:sz w:val="28"/>
        </w:rPr>
        <w:t xml:space="preserve">уполномоченного заверять </w:t>
      </w:r>
      <w:r>
        <w:br/>
      </w:r>
      <w:r>
        <w:rPr>
          <w:rFonts w:ascii="Times New Roman"/>
          <w:b w:val="false"/>
          <w:i w:val="false"/>
          <w:color w:val="000000"/>
          <w:sz w:val="28"/>
        </w:rPr>
        <w:t>сведения о составе семьи 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и 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 граждан форма</w:t>
            </w:r>
          </w:p>
        </w:tc>
      </w:tr>
    </w:tbl>
    <w:p>
      <w:pPr>
        <w:spacing w:after="0"/>
        <w:ind w:left="0"/>
        <w:jc w:val="left"/>
      </w:pPr>
      <w:r>
        <w:rPr>
          <w:rFonts w:ascii="Times New Roman"/>
          <w:b/>
          <w:i w:val="false"/>
          <w:color w:val="000000"/>
        </w:rPr>
        <w:t xml:space="preserve"> Лист собеседования для назначения ОДП</w:t>
      </w:r>
    </w:p>
    <w:p>
      <w:pPr>
        <w:spacing w:after="0"/>
        <w:ind w:left="0"/>
        <w:jc w:val="both"/>
      </w:pPr>
      <w:r>
        <w:rPr>
          <w:rFonts w:ascii="Times New Roman"/>
          <w:b w:val="false"/>
          <w:i w:val="false"/>
          <w:color w:val="000000"/>
          <w:sz w:val="28"/>
        </w:rPr>
        <w:t>
      Ф.И.О. заявителя ____________________________________________________</w:t>
      </w:r>
      <w:r>
        <w:br/>
      </w:r>
      <w:r>
        <w:rPr>
          <w:rFonts w:ascii="Times New Roman"/>
          <w:b w:val="false"/>
          <w:i w:val="false"/>
          <w:color w:val="000000"/>
          <w:sz w:val="28"/>
        </w:rPr>
        <w:t>Ф.И.О. специалиста отдела занятости и социальных программ</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Дата обращения за обусловленной денежной помощью на основе социального контракта активизации семьи _____________________________</w:t>
      </w:r>
      <w:r>
        <w:br/>
      </w:r>
      <w:r>
        <w:rPr>
          <w:rFonts w:ascii="Times New Roman"/>
          <w:b w:val="false"/>
          <w:i w:val="false"/>
          <w:color w:val="000000"/>
          <w:sz w:val="28"/>
        </w:rPr>
        <w:t>
      Характеристика семьи (одиноко проживающего гражданина): 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____________________________________________________________________Трудовая деятельность взрослых неработающих членов семьи (места работы, должность, причины увольнения):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617"/>
        <w:gridCol w:w="2549"/>
        <w:gridCol w:w="1389"/>
        <w:gridCol w:w="2162"/>
        <w:gridCol w:w="1777"/>
        <w:gridCol w:w="1777"/>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семьи</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Последнее место работы, причины увольнения</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общий</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на последнем месте</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 и умения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периода без работы</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Супруг (супруга)</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взрослые</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Возможности трудовой деятельности (мнение):</w:t>
      </w:r>
      <w:r>
        <w:br/>
      </w:r>
      <w:r>
        <w:rPr>
          <w:rFonts w:ascii="Times New Roman"/>
          <w:b w:val="false"/>
          <w:i w:val="false"/>
          <w:color w:val="000000"/>
          <w:sz w:val="28"/>
        </w:rPr>
        <w:t>
      Заявитель:</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Супруг (супруга): ____________________________________________________</w:t>
      </w:r>
      <w:r>
        <w:br/>
      </w:r>
      <w:r>
        <w:rPr>
          <w:rFonts w:ascii="Times New Roman"/>
          <w:b w:val="false"/>
          <w:i w:val="false"/>
          <w:color w:val="000000"/>
          <w:sz w:val="28"/>
        </w:rPr>
        <w:t>
      Другие взрослые члены семьи: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Отношения между членами семьи 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Сложности в семье 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Возможности (потенциал) семьи – оценка специалиста отдела занятости и социальных программ 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Проблемы, беспокойства (трудности на сегодняшний день), что мешает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w:t>
      </w:r>
      <w:r>
        <w:br/>
      </w:r>
      <w:r>
        <w:rPr>
          <w:rFonts w:ascii="Times New Roman"/>
          <w:b w:val="false"/>
          <w:i w:val="false"/>
          <w:color w:val="000000"/>
          <w:sz w:val="28"/>
        </w:rPr>
        <w:t>
      Желания семьи (одиноко проживающего гражданина) 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Другое 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Подписи сторон</w:t>
      </w:r>
      <w:r>
        <w:br/>
      </w:r>
      <w:r>
        <w:rPr>
          <w:rFonts w:ascii="Times New Roman"/>
          <w:b w:val="false"/>
          <w:i w:val="false"/>
          <w:color w:val="000000"/>
          <w:sz w:val="28"/>
        </w:rPr>
        <w:t>
      Отдел занятости и социальных программ Участник (и)</w:t>
      </w:r>
      <w:r>
        <w:br/>
      </w:r>
      <w:r>
        <w:rPr>
          <w:rFonts w:ascii="Times New Roman"/>
          <w:b w:val="false"/>
          <w:i w:val="false"/>
          <w:color w:val="000000"/>
          <w:sz w:val="28"/>
        </w:rPr>
        <w:t>___________________ (подпись) _________________ (подпись)</w:t>
      </w:r>
      <w:r>
        <w:br/>
      </w:r>
      <w:r>
        <w:rPr>
          <w:rFonts w:ascii="Times New Roman"/>
          <w:b w:val="false"/>
          <w:i w:val="false"/>
          <w:color w:val="000000"/>
          <w:sz w:val="28"/>
        </w:rPr>
        <w:t>___________________ (дата) _________________(дата)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и 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 граждан</w:t>
            </w:r>
            <w:r>
              <w:br/>
            </w: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АКТ обследования для определения нуждаемости лица (семьи)</w:t>
      </w:r>
      <w:r>
        <w:br/>
      </w:r>
      <w:r>
        <w:rPr>
          <w:rFonts w:ascii="Times New Roman"/>
          <w:b/>
          <w:i w:val="false"/>
          <w:color w:val="000000"/>
        </w:rPr>
        <w:t>в связи с наступлением трудной жизненной ситуации</w:t>
      </w:r>
    </w:p>
    <w:p>
      <w:pPr>
        <w:spacing w:after="0"/>
        <w:ind w:left="0"/>
        <w:jc w:val="both"/>
      </w:pPr>
      <w:r>
        <w:rPr>
          <w:rFonts w:ascii="Times New Roman"/>
          <w:b w:val="false"/>
          <w:i w:val="false"/>
          <w:color w:val="000000"/>
          <w:sz w:val="28"/>
        </w:rPr>
        <w:t xml:space="preserve">
      от "___" ________ 20___г.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(населенный пункт) </w:t>
      </w:r>
      <w:r>
        <w:br/>
      </w:r>
      <w:r>
        <w:rPr>
          <w:rFonts w:ascii="Times New Roman"/>
          <w:b w:val="false"/>
          <w:i w:val="false"/>
          <w:color w:val="000000"/>
          <w:sz w:val="28"/>
        </w:rPr>
        <w:t xml:space="preserve">
      1. Ф.И.О. заявителя ______________________________________________ </w:t>
      </w:r>
      <w:r>
        <w:br/>
      </w:r>
      <w:r>
        <w:rPr>
          <w:rFonts w:ascii="Times New Roman"/>
          <w:b w:val="false"/>
          <w:i w:val="false"/>
          <w:color w:val="000000"/>
          <w:sz w:val="28"/>
        </w:rPr>
        <w:t xml:space="preserve">2. Адрес места жительства ________________________________________ _______________________________________________________________ </w:t>
      </w:r>
      <w:r>
        <w:br/>
      </w:r>
      <w:r>
        <w:rPr>
          <w:rFonts w:ascii="Times New Roman"/>
          <w:b w:val="false"/>
          <w:i w:val="false"/>
          <w:color w:val="000000"/>
          <w:sz w:val="28"/>
        </w:rPr>
        <w:t>
      3. Трудная жизненная ситуация, в связи с наступлением которой заявитель обратился за социальной помощью _____________________________________ ____________________________________________________________________</w:t>
      </w:r>
      <w:r>
        <w:br/>
      </w:r>
      <w:r>
        <w:rPr>
          <w:rFonts w:ascii="Times New Roman"/>
          <w:b w:val="false"/>
          <w:i w:val="false"/>
          <w:color w:val="000000"/>
          <w:sz w:val="28"/>
        </w:rPr>
        <w:t xml:space="preserve">
      4. Состав семьи (учитываются фактически проживающие в семье) ________ человек, в том числе: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58"/>
        <w:gridCol w:w="428"/>
        <w:gridCol w:w="1693"/>
        <w:gridCol w:w="1912"/>
        <w:gridCol w:w="1528"/>
        <w:gridCol w:w="4774"/>
        <w:gridCol w:w="594"/>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Родст - венное отно - шение к </w:t>
            </w:r>
            <w:r>
              <w:br/>
            </w:r>
            <w:r>
              <w:rPr>
                <w:rFonts w:ascii="Times New Roman"/>
                <w:b w:val="false"/>
                <w:i w:val="false"/>
                <w:color w:val="000000"/>
                <w:sz w:val="20"/>
              </w:rPr>
              <w:t>заяви - телю</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 - тость (место работы, учебы)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 чина неза - нятости</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 общественных работах, профессиональ - ной подготовке (переподготов - ке, повышении квалификации) или в активных мерах содействия занятости</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Трудная жизненная ситуация</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Всего трудоспособных _________ человек.</w:t>
      </w:r>
      <w:r>
        <w:br/>
      </w:r>
      <w:r>
        <w:rPr>
          <w:rFonts w:ascii="Times New Roman"/>
          <w:b w:val="false"/>
          <w:i w:val="false"/>
          <w:color w:val="000000"/>
          <w:sz w:val="28"/>
        </w:rPr>
        <w:t xml:space="preserve">
      Зарегистрированы в качестве безработного в органах занятости _______ человек. </w:t>
      </w:r>
      <w:r>
        <w:br/>
      </w:r>
      <w:r>
        <w:rPr>
          <w:rFonts w:ascii="Times New Roman"/>
          <w:b w:val="false"/>
          <w:i w:val="false"/>
          <w:color w:val="000000"/>
          <w:sz w:val="28"/>
        </w:rPr>
        <w:t xml:space="preserve">
      Количество детей: ______ </w:t>
      </w:r>
      <w:r>
        <w:br/>
      </w:r>
      <w:r>
        <w:rPr>
          <w:rFonts w:ascii="Times New Roman"/>
          <w:b w:val="false"/>
          <w:i w:val="false"/>
          <w:color w:val="000000"/>
          <w:sz w:val="28"/>
        </w:rPr>
        <w:t>
      обучающихся в высших и средних учебных заведениях на платной основе _______ человек, стоимость обучения в год ________ тенге.</w:t>
      </w:r>
      <w:r>
        <w:br/>
      </w:r>
      <w:r>
        <w:rPr>
          <w:rFonts w:ascii="Times New Roman"/>
          <w:b w:val="false"/>
          <w:i w:val="false"/>
          <w:color w:val="000000"/>
          <w:sz w:val="28"/>
        </w:rPr>
        <w:t>
      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 ________________________________________</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5. Условия проживания (общежитие, арендное, приватизированное жилье, служебное жилье, жилой кооператив, индивидуальный жилой дом или иное - указать): ____________________________________________________________________</w:t>
      </w:r>
      <w:r>
        <w:br/>
      </w:r>
      <w:r>
        <w:rPr>
          <w:rFonts w:ascii="Times New Roman"/>
          <w:b w:val="false"/>
          <w:i w:val="false"/>
          <w:color w:val="000000"/>
          <w:sz w:val="28"/>
        </w:rPr>
        <w:t xml:space="preserve">
      Расходы на содержание жилья: ____________________________________________________________________ ____________________________________________________________________ </w:t>
      </w:r>
      <w:r>
        <w:br/>
      </w:r>
      <w:r>
        <w:rPr>
          <w:rFonts w:ascii="Times New Roman"/>
          <w:b w:val="false"/>
          <w:i w:val="false"/>
          <w:color w:val="000000"/>
          <w:sz w:val="28"/>
        </w:rPr>
        <w:t xml:space="preserve">
      Доходы семьи: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3542"/>
        <w:gridCol w:w="817"/>
        <w:gridCol w:w="1047"/>
        <w:gridCol w:w="1866"/>
        <w:gridCol w:w="3859"/>
      </w:tblGrid>
      <w:tr>
        <w:trPr>
          <w:trHeight w:val="30" w:hRule="atLeast"/>
        </w:trPr>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членов </w:t>
            </w:r>
            <w:r>
              <w:br/>
            </w:r>
            <w:r>
              <w:rPr>
                <w:rFonts w:ascii="Times New Roman"/>
                <w:b w:val="false"/>
                <w:i w:val="false"/>
                <w:color w:val="000000"/>
                <w:sz w:val="20"/>
              </w:rPr>
              <w:t>семьи (в том числе заявителя), имеющих доход</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за предыдущий квартал (тенге)</w:t>
            </w:r>
          </w:p>
        </w:tc>
        <w:tc>
          <w:tcPr>
            <w:tcW w:w="3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личном подсобном </w:t>
            </w:r>
            <w:r>
              <w:br/>
            </w:r>
            <w:r>
              <w:rPr>
                <w:rFonts w:ascii="Times New Roman"/>
                <w:b w:val="false"/>
                <w:i w:val="false"/>
                <w:color w:val="000000"/>
                <w:sz w:val="20"/>
              </w:rPr>
              <w:t xml:space="preserve">хозяйстве (приусадебный участок, скот и птица), дачном </w:t>
            </w:r>
            <w:r>
              <w:br/>
            </w:r>
            <w:r>
              <w:rPr>
                <w:rFonts w:ascii="Times New Roman"/>
                <w:b w:val="false"/>
                <w:i w:val="false"/>
                <w:color w:val="000000"/>
                <w:sz w:val="20"/>
              </w:rPr>
              <w:t>и земельном участке (земельной доли)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6. Наличие: </w:t>
      </w:r>
      <w:r>
        <w:br/>
      </w:r>
      <w:r>
        <w:rPr>
          <w:rFonts w:ascii="Times New Roman"/>
          <w:b w:val="false"/>
          <w:i w:val="false"/>
          <w:color w:val="000000"/>
          <w:sz w:val="28"/>
        </w:rPr>
        <w:t xml:space="preserve">
      автотранспорта (марка, год выпуска, правоустанавливающий документ, заявленные доходы от его эксплуатации) ________________________________________________________________________________ </w:t>
      </w:r>
      <w:r>
        <w:br/>
      </w:r>
      <w:r>
        <w:rPr>
          <w:rFonts w:ascii="Times New Roman"/>
          <w:b w:val="false"/>
          <w:i w:val="false"/>
          <w:color w:val="000000"/>
          <w:sz w:val="28"/>
        </w:rPr>
        <w:t xml:space="preserve">___________________________________________ иного жилья, кроме занимаемого в настоящее время, (заявленные доходы от его эксплуатации) ____________________________________________________________________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7. Сведения о ранее полученной помощи (форма, сумма, источник): </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8. Иные доходы семьи (форма, сумма, источник):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____________________________________________________________________________________________________________________________________________________ </w:t>
      </w:r>
      <w:r>
        <w:br/>
      </w:r>
      <w:r>
        <w:rPr>
          <w:rFonts w:ascii="Times New Roman"/>
          <w:b w:val="false"/>
          <w:i w:val="false"/>
          <w:color w:val="000000"/>
          <w:sz w:val="28"/>
        </w:rPr>
        <w:t>
      9. Обеспеченность детей школьными принадлежностями, одеждой, обувью:</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10. Санитарно-эпидемиологические условия проживания: ____________________________________________________________________</w:t>
      </w:r>
      <w:r>
        <w:br/>
      </w:r>
      <w:r>
        <w:rPr>
          <w:rFonts w:ascii="Times New Roman"/>
          <w:b w:val="false"/>
          <w:i w:val="false"/>
          <w:color w:val="000000"/>
          <w:sz w:val="28"/>
        </w:rPr>
        <w:t xml:space="preserve">
      Председатель комиссии: </w:t>
      </w:r>
      <w:r>
        <w:br/>
      </w:r>
      <w:r>
        <w:rPr>
          <w:rFonts w:ascii="Times New Roman"/>
          <w:b w:val="false"/>
          <w:i w:val="false"/>
          <w:color w:val="000000"/>
          <w:sz w:val="28"/>
        </w:rPr>
        <w:t xml:space="preserve"> _________________________ _____________________ </w:t>
      </w:r>
      <w:r>
        <w:br/>
      </w:r>
      <w:r>
        <w:rPr>
          <w:rFonts w:ascii="Times New Roman"/>
          <w:b w:val="false"/>
          <w:i w:val="false"/>
          <w:color w:val="000000"/>
          <w:sz w:val="28"/>
        </w:rPr>
        <w:t xml:space="preserve">       Члены комиссии: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(подписи) (Ф.И.О.) </w:t>
      </w:r>
      <w:r>
        <w:br/>
      </w:r>
      <w:r>
        <w:rPr>
          <w:rFonts w:ascii="Times New Roman"/>
          <w:b w:val="false"/>
          <w:i w:val="false"/>
          <w:color w:val="000000"/>
          <w:sz w:val="28"/>
        </w:rPr>
        <w:t xml:space="preserve">
      С составленным актом ознакомлен(а): ____________________________ </w:t>
      </w:r>
      <w:r>
        <w:br/>
      </w:r>
      <w:r>
        <w:rPr>
          <w:rFonts w:ascii="Times New Roman"/>
          <w:b w:val="false"/>
          <w:i w:val="false"/>
          <w:color w:val="000000"/>
          <w:sz w:val="28"/>
        </w:rPr>
        <w:t xml:space="preserve">
      Ф.И.О. и подпись заявителя </w:t>
      </w:r>
      <w:r>
        <w:br/>
      </w:r>
      <w:r>
        <w:rPr>
          <w:rFonts w:ascii="Times New Roman"/>
          <w:b w:val="false"/>
          <w:i w:val="false"/>
          <w:color w:val="000000"/>
          <w:sz w:val="28"/>
        </w:rPr>
        <w:t xml:space="preserve">
      От проведения обследования отказываюсь _______________ Ф.И.О. и подпись заявителя (или одного из членов семьи), дата ______________________________________________________________________ </w:t>
      </w:r>
      <w:r>
        <w:br/>
      </w:r>
      <w:r>
        <w:rPr>
          <w:rFonts w:ascii="Times New Roman"/>
          <w:b w:val="false"/>
          <w:i w:val="false"/>
          <w:color w:val="000000"/>
          <w:sz w:val="28"/>
        </w:rPr>
        <w:t>
      (заполняется в случае отказа заявителя от проведения обследования)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и 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 граждан</w:t>
            </w:r>
            <w:r>
              <w:br/>
            </w: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Заключение участковой комиссии № __ от _________ 20__ г.</w:t>
      </w:r>
    </w:p>
    <w:p>
      <w:pPr>
        <w:spacing w:after="0"/>
        <w:ind w:left="0"/>
        <w:jc w:val="both"/>
      </w:pPr>
      <w:r>
        <w:rPr>
          <w:rFonts w:ascii="Times New Roman"/>
          <w:b w:val="false"/>
          <w:i w:val="false"/>
          <w:color w:val="000000"/>
          <w:sz w:val="28"/>
        </w:rPr>
        <w:t>
      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(фамилия, имя, отчество заявителя)</w:t>
      </w:r>
      <w:r>
        <w:br/>
      </w:r>
      <w:r>
        <w:rPr>
          <w:rFonts w:ascii="Times New Roman"/>
          <w:b w:val="false"/>
          <w:i w:val="false"/>
          <w:color w:val="000000"/>
          <w:sz w:val="28"/>
        </w:rPr>
        <w:t>
      на основании представленных документов и результатов обследования материального положения заявителя (семьи) выносит заключение о 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(необходимости, отсутствии необходимости)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предоставления лицу (семье) социальной помощи с наступлением трудной жизненной ситуации</w:t>
      </w:r>
      <w:r>
        <w:br/>
      </w:r>
      <w:r>
        <w:rPr>
          <w:rFonts w:ascii="Times New Roman"/>
          <w:b w:val="false"/>
          <w:i w:val="false"/>
          <w:color w:val="000000"/>
          <w:sz w:val="28"/>
        </w:rPr>
        <w:t xml:space="preserve">
      Председатель комиссии: _________________ __________________________ </w:t>
      </w:r>
      <w:r>
        <w:br/>
      </w:r>
      <w:r>
        <w:rPr>
          <w:rFonts w:ascii="Times New Roman"/>
          <w:b w:val="false"/>
          <w:i w:val="false"/>
          <w:color w:val="000000"/>
          <w:sz w:val="28"/>
        </w:rPr>
        <w:t xml:space="preserve">Члены комиссии: _______________________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xml:space="preserve"> (подписи) (Ф.И.О.) </w:t>
      </w:r>
      <w:r>
        <w:br/>
      </w:r>
      <w:r>
        <w:rPr>
          <w:rFonts w:ascii="Times New Roman"/>
          <w:b w:val="false"/>
          <w:i w:val="false"/>
          <w:color w:val="000000"/>
          <w:sz w:val="28"/>
        </w:rPr>
        <w:t xml:space="preserve">
      Заключение с прилагаемыми документами </w:t>
      </w:r>
      <w:r>
        <w:br/>
      </w:r>
      <w:r>
        <w:rPr>
          <w:rFonts w:ascii="Times New Roman"/>
          <w:b w:val="false"/>
          <w:i w:val="false"/>
          <w:color w:val="000000"/>
          <w:sz w:val="28"/>
        </w:rPr>
        <w:t xml:space="preserve">в количестве ____ штук </w:t>
      </w:r>
      <w:r>
        <w:br/>
      </w:r>
      <w:r>
        <w:rPr>
          <w:rFonts w:ascii="Times New Roman"/>
          <w:b w:val="false"/>
          <w:i w:val="false"/>
          <w:color w:val="000000"/>
          <w:sz w:val="28"/>
        </w:rPr>
        <w:t xml:space="preserve">принято "__" ____________ 20__ г. ________________________________________ Ф.И.О., должность, подпись работника, акима поселка, села, сельского округа или уполномоченного органа, принявшего документы.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и 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 граждан форма</w:t>
            </w:r>
          </w:p>
        </w:tc>
      </w:tr>
    </w:tbl>
    <w:p>
      <w:pPr>
        <w:spacing w:after="0"/>
        <w:ind w:left="0"/>
        <w:jc w:val="left"/>
      </w:pPr>
      <w:r>
        <w:rPr>
          <w:rFonts w:ascii="Times New Roman"/>
          <w:b/>
          <w:i w:val="false"/>
          <w:color w:val="000000"/>
        </w:rPr>
        <w:t xml:space="preserve"> Журнал регистрации социального контракта</w:t>
      </w:r>
      <w:r>
        <w:br/>
      </w:r>
      <w:r>
        <w:rPr>
          <w:rFonts w:ascii="Times New Roman"/>
          <w:b/>
          <w:i w:val="false"/>
          <w:color w:val="000000"/>
        </w:rPr>
        <w:t>активизации семьи по назначению ОДП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8"/>
        <w:gridCol w:w="1655"/>
        <w:gridCol w:w="3567"/>
        <w:gridCol w:w="1018"/>
        <w:gridCol w:w="1018"/>
        <w:gridCol w:w="1655"/>
        <w:gridCol w:w="1019"/>
      </w:tblGrid>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заявителя</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заявителя</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