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d503" w14:textId="7b7d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декабря 2016 года № 393. Зарегистрировано Департаментом юстиции Восточно-Казахстанской области 25 января 2017 года № 4845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Департамента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экологического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и государственной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нефтегазовом комплексе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энергетики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22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года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Кавригин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Ертисской бассейновой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инспекции по регулированию 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охране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23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Департамента по защите прав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потребителей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защите прав 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22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Балкаш-Алакольской бассейновой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инспекции по регулированию 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охране водных ресурсов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водным ресурсам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Мукатаев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393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Восточно-Казахстанской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11.09.2024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 на водных объектах и водохозяйственных сооружениях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Меновновское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"Левобережный комплекс"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Журавлиха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Гавань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северо-западнее от города Зайсан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округ, село Приморское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"Серп и молот"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округ, 8 километров от села Кокжыра, участок "Старый пляж"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округ, в районе залива возле села Сарыбел.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сельский округ, участок "Подстанция"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округ, село Кулынжон, в районе старого паромного причала Кулынжонской переправы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округ, в районе старого пирса в селе Новостройка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округ, село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Ешкибайское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округ, село Самар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Тайынты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Нижние Таинты, поселок Асубулак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Верхние Таинты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Садырколь)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Торткара)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округ, 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Шалкар)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Коржынколь)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Дубыгалы (Окуньки)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округ, село Гагарина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Сартымбет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Сибинка (Мамай Батыр)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округ, КХ "Елдос"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