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3729" w14:textId="6c53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2015 года № 44/2-V "О бюджете города Усть-Каменогорска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7 июля 2016 года № 7/2-VI. Зарегистрировано Департаментом юстиции Восточно-Казахстанской области 12 июля 2016 года № 4598. Утратило силу - решением Усть-Каменогорского городского маслихата Восточно-Казахстанской области от 23 декабря 2016 года № 13/5-VI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23.12.2016 № 13/5-VI (вводится в действие с 01.01.2017).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июня 2016 года № 4/29-VI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4585),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2016-2018 годы" от 23 декабря 2015 года № 44/2-V (зарегистрировано в Реестре государственной регистрации нормативных правовых актов за номером 4318, опубликовано в информационно-правовой системе нормативных правовых актов Республики Казахстан "Әділет" 19 января 2016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35 206 761,6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11 182 360,0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142 399,0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2 215 124,2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21 666 878,4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35 393 236,1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1 557 445,0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- 97 511,0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97 511,0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- 1 646 408,5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1 646 408,5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июля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44/2-V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35 206 761,6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11 513 156,1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3 598 000,7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13 453 712,3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7 924 740,3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2 542 500,5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-1 646 408,5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1 646 408,5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