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49f0" w14:textId="5254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26 августа 2016 года № 1894. Зарегистрировано Департаментом юстиции Восточно-Казахстанской области 26 сентября 2016 года № 4676. Утратило силу - постановлением акимата города Усть-Каменогорска Восточно-Казахстанской области от 22 декабря 2021 года № 5198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22.12.2021 № 5198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оказания содействия занятости инвалидов,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инвалидов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численности рабочих мест без учета рабочих мест на тяжелых работах, работах с вредными, опасными условиями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1894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внесены изменения на государственном языке, текст на русском языке не меняется, постановлением акимата города УстьКаменогорска Восточно-Казахстанской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4768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списочной численностью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