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122d" w14:textId="4da1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декабря 2016 года № 13/7-VI. Зарегистрировано Департаментом юстиции Восточно-Казахстанской области 23 января 2017 года № 4841. Утратило силу - решением Усть-Каменогорского городского маслихата Восточно-Казахстанской области от 17 сентября 2021 года № 10/8-VII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17.09.2021 № 10/8-VII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Усть-Каменогорского городского маслихата Восточно-Казахстанской области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25/11-VI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производится государственным учреждением "Отдел занятости и социальных программ акимата города Усть-Каменогорска";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