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122d" w14:textId="4da1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23 декабря 2016 года № 13/7-VI. Зарегистрировано Департаментом юстиции Восточно-Казахстанской области 23 января 2017 года № 4841. Утратило силу - решением Усть-Каменогорского городского маслихата Восточно-Казахстанской области от 17 сентября 2021 года № 10/8-VII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17.09.2021 № 10/8-VII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Усть-Каменогорского городского маслихата Восточно-Казахстанской области от 26.12.2017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25/11-VI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показателей в течение учебного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производится государственным учреждением "Отдел занятости и социальных программ акимата города Усть-Каменогорска";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государственных учреждениях), выплата прекращается с месяца, следующего за тем, в котором наступили соответствующие обстоятельства.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