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baf1" w14:textId="888b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ноября 2016 года № 8/63-VI. Зарегистрировано Департаментом юстиции Восточно-Казахстанской области 21 декабря 2016 года № 4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 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9 апреля 2014 года № 29/154-V "Об утверждении регламента маслихата города Семей" (зарегистрировано в Реестре государственной регистрации нормативных правовых актов за № 3346, опубликовано в газетах "Семей таңы", "Вести Семей" от 30 мая 2014 года № 42, в информационно-правовой системе "Әділет" от 6 июн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6 июля 2015 года № 43/238-V "О внесении изменения в решение маслихата города Семей от 19 апреля 2014 года № 29/154-V "Об утверждении регламента маслихата города Семей" (зарегистрировано в Реестре государственной регистрации нормативных правовых актов за № 4082, опубликовано в газетах "Семей таңы", "Вести Семей" от 25 августа 2015 года № 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